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4C" w:rsidRPr="002C294C" w:rsidRDefault="002C294C" w:rsidP="002C294C">
      <w:pPr>
        <w:spacing w:after="0" w:line="240" w:lineRule="auto"/>
        <w:ind w:right="-1134"/>
        <w:jc w:val="both"/>
        <w:rPr>
          <w:rFonts w:ascii="Times New Roman" w:eastAsia="Times New Roman" w:hAnsi="Times New Roman" w:cs="Times New Roman"/>
          <w:b/>
          <w:sz w:val="28"/>
          <w:szCs w:val="20"/>
          <w:lang w:eastAsia="pl-PL"/>
        </w:rPr>
      </w:pPr>
      <w:r w:rsidRPr="002C294C">
        <w:rPr>
          <w:rFonts w:ascii="Times New Roman" w:eastAsia="Times New Roman" w:hAnsi="Times New Roman" w:cs="Times New Roman"/>
          <w:b/>
          <w:sz w:val="28"/>
          <w:szCs w:val="20"/>
          <w:lang w:eastAsia="pl-PL"/>
        </w:rPr>
        <w:t>SPECYFIKACJA   ISTOTNYCH   WARUNKÓW   ZAMÓWIENIA  (SIWZ)</w:t>
      </w:r>
    </w:p>
    <w:p w:rsidR="002C294C" w:rsidRPr="002C294C" w:rsidRDefault="002C294C" w:rsidP="002C294C">
      <w:pPr>
        <w:spacing w:after="0" w:line="240" w:lineRule="auto"/>
        <w:rPr>
          <w:rFonts w:ascii="Times New Roman" w:eastAsia="Times New Roman" w:hAnsi="Times New Roman" w:cs="Times New Roman"/>
          <w:sz w:val="20"/>
          <w:szCs w:val="20"/>
          <w:lang w:eastAsia="pl-PL"/>
        </w:rPr>
      </w:pPr>
      <w:r w:rsidRPr="002C294C">
        <w:rPr>
          <w:rFonts w:ascii="Times New Roman" w:eastAsia="Times New Roman" w:hAnsi="Times New Roman" w:cs="Times New Roman"/>
          <w:sz w:val="20"/>
          <w:szCs w:val="20"/>
          <w:lang w:eastAsia="pl-PL"/>
        </w:rPr>
        <w:t xml:space="preserve">                                            (całkowita ilość stron SIWZ wraz z załącznikami : </w:t>
      </w:r>
      <w:r w:rsidRPr="002C294C">
        <w:rPr>
          <w:rFonts w:ascii="Times New Roman" w:eastAsia="Times New Roman" w:hAnsi="Times New Roman" w:cs="Times New Roman"/>
          <w:b/>
          <w:sz w:val="20"/>
          <w:szCs w:val="20"/>
          <w:lang w:eastAsia="pl-PL"/>
        </w:rPr>
        <w:t>22</w:t>
      </w:r>
      <w:r w:rsidRPr="002C294C">
        <w:rPr>
          <w:rFonts w:ascii="Times New Roman" w:eastAsia="Times New Roman" w:hAnsi="Times New Roman" w:cs="Times New Roman"/>
          <w:sz w:val="20"/>
          <w:szCs w:val="20"/>
          <w:lang w:eastAsia="pl-PL"/>
        </w:rPr>
        <w:t>)</w:t>
      </w:r>
    </w:p>
    <w:p w:rsidR="002C294C" w:rsidRPr="002C294C" w:rsidRDefault="002C294C" w:rsidP="002C294C">
      <w:pPr>
        <w:spacing w:after="0" w:line="240" w:lineRule="auto"/>
        <w:rPr>
          <w:rFonts w:ascii="Times New Roman" w:eastAsia="Times New Roman" w:hAnsi="Times New Roman" w:cs="Times New Roman"/>
          <w:sz w:val="20"/>
          <w:szCs w:val="20"/>
          <w:lang w:eastAsia="pl-PL"/>
        </w:rPr>
      </w:pPr>
    </w:p>
    <w:p w:rsidR="002C294C" w:rsidRPr="002C294C" w:rsidRDefault="002C294C" w:rsidP="002C294C">
      <w:pPr>
        <w:spacing w:after="0" w:line="240" w:lineRule="auto"/>
        <w:ind w:right="-709"/>
        <w:jc w:val="both"/>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 xml:space="preserve">Straż Miejska z siedzibą przy ul. Leśnej 12 w Bydgoszczy zwana dalej </w:t>
      </w:r>
      <w:r w:rsidRPr="002C294C">
        <w:rPr>
          <w:rFonts w:ascii="Times New Roman" w:eastAsia="Times New Roman" w:hAnsi="Times New Roman" w:cs="Times New Roman"/>
          <w:b/>
          <w:lang w:eastAsia="pl-PL"/>
        </w:rPr>
        <w:t>Zamawiającym</w:t>
      </w:r>
      <w:smartTag w:uri="urn:schemas-microsoft-com:office:smarttags" w:element="PersonName">
        <w:r w:rsidRPr="002C294C">
          <w:rPr>
            <w:rFonts w:ascii="Times New Roman" w:eastAsia="Times New Roman" w:hAnsi="Times New Roman" w:cs="Times New Roman"/>
            <w:lang w:eastAsia="pl-PL"/>
          </w:rPr>
          <w:t>,</w:t>
        </w:r>
      </w:smartTag>
      <w:r w:rsidRPr="002C294C">
        <w:rPr>
          <w:rFonts w:ascii="Times New Roman" w:eastAsia="Times New Roman" w:hAnsi="Times New Roman" w:cs="Times New Roman"/>
          <w:lang w:eastAsia="pl-PL"/>
        </w:rPr>
        <w:t xml:space="preserve"> zaprasza do udziału w postępowaniu o udzielenie zamówienia publicznego o wartości </w:t>
      </w:r>
      <w:r w:rsidRPr="002C294C">
        <w:rPr>
          <w:rFonts w:ascii="Times New Roman" w:eastAsia="Times New Roman" w:hAnsi="Times New Roman" w:cs="Times New Roman"/>
          <w:b/>
          <w:lang w:eastAsia="pl-PL"/>
        </w:rPr>
        <w:t>poniżej</w:t>
      </w:r>
      <w:r w:rsidRPr="002C294C">
        <w:rPr>
          <w:rFonts w:ascii="Times New Roman" w:eastAsia="Times New Roman" w:hAnsi="Times New Roman" w:cs="Times New Roman"/>
          <w:lang w:eastAsia="pl-PL"/>
        </w:rPr>
        <w:t xml:space="preserve"> </w:t>
      </w:r>
      <w:r w:rsidRPr="002C294C">
        <w:rPr>
          <w:rFonts w:ascii="Times New Roman" w:eastAsia="Times New Roman" w:hAnsi="Times New Roman" w:cs="Times New Roman"/>
          <w:b/>
          <w:lang w:eastAsia="pl-PL"/>
        </w:rPr>
        <w:t>30.000</w:t>
      </w:r>
      <w:r w:rsidRPr="002C294C">
        <w:rPr>
          <w:rFonts w:ascii="Times New Roman" w:eastAsia="Times New Roman" w:hAnsi="Times New Roman" w:cs="Times New Roman"/>
          <w:lang w:eastAsia="pl-PL"/>
        </w:rPr>
        <w:t xml:space="preserve"> euro oraz poniżej stosownych progów unijnych na : </w:t>
      </w:r>
      <w:r w:rsidRPr="002C294C">
        <w:rPr>
          <w:rFonts w:ascii="Times New Roman" w:eastAsia="Times New Roman" w:hAnsi="Times New Roman" w:cs="Times New Roman"/>
          <w:b/>
          <w:i/>
          <w:lang w:eastAsia="pl-PL"/>
        </w:rPr>
        <w:t>dostawę 1 samochodu specjalnego wraz z dodatkowym wyposażeniem dla Straży Miejskiej w Bydgoszczy</w:t>
      </w:r>
      <w:r w:rsidRPr="002C294C">
        <w:rPr>
          <w:rFonts w:ascii="Times New Roman" w:eastAsia="Times New Roman" w:hAnsi="Times New Roman" w:cs="Times New Roman"/>
          <w:b/>
          <w:lang w:eastAsia="pl-PL"/>
        </w:rPr>
        <w:t xml:space="preserve"> </w:t>
      </w:r>
      <w:r w:rsidRPr="002C294C">
        <w:rPr>
          <w:rFonts w:ascii="Times New Roman" w:eastAsia="Times New Roman" w:hAnsi="Times New Roman" w:cs="Times New Roman"/>
          <w:b/>
          <w:i/>
          <w:lang w:eastAsia="pl-PL"/>
        </w:rPr>
        <w:t>w roku 2018.</w:t>
      </w:r>
      <w:r w:rsidRPr="002C294C">
        <w:rPr>
          <w:rFonts w:ascii="Times New Roman" w:eastAsia="Times New Roman" w:hAnsi="Times New Roman" w:cs="Times New Roman"/>
          <w:lang w:eastAsia="pl-PL"/>
        </w:rPr>
        <w:t xml:space="preserve"> zgodnie z niniejszą Specyfikacją Istotnych Warunków Zamówienia (SIWZ)</w:t>
      </w:r>
      <w:smartTag w:uri="urn:schemas-microsoft-com:office:smarttags" w:element="PersonName">
        <w:r w:rsidRPr="002C294C">
          <w:rPr>
            <w:rFonts w:ascii="Times New Roman" w:eastAsia="Times New Roman" w:hAnsi="Times New Roman" w:cs="Times New Roman"/>
            <w:lang w:eastAsia="pl-PL"/>
          </w:rPr>
          <w:t>,</w:t>
        </w:r>
      </w:smartTag>
      <w:r w:rsidRPr="002C294C">
        <w:rPr>
          <w:rFonts w:ascii="Times New Roman" w:eastAsia="Times New Roman" w:hAnsi="Times New Roman" w:cs="Times New Roman"/>
          <w:lang w:eastAsia="pl-PL"/>
        </w:rPr>
        <w:t xml:space="preserve"> prowadzonego w trybie przetargu nieograniczonego .</w:t>
      </w:r>
    </w:p>
    <w:p w:rsidR="002C294C" w:rsidRPr="002C294C" w:rsidRDefault="002C294C" w:rsidP="002C294C">
      <w:pPr>
        <w:spacing w:after="0" w:line="240" w:lineRule="auto"/>
        <w:ind w:right="-709"/>
        <w:jc w:val="both"/>
        <w:rPr>
          <w:rFonts w:ascii="Times New Roman" w:eastAsia="Times New Roman" w:hAnsi="Times New Roman" w:cs="Times New Roman"/>
          <w:lang w:eastAsia="pl-PL"/>
        </w:rPr>
      </w:pPr>
    </w:p>
    <w:p w:rsidR="002C294C" w:rsidRPr="002C294C" w:rsidRDefault="002C294C" w:rsidP="002C294C">
      <w:pPr>
        <w:keepNext/>
        <w:spacing w:after="0" w:line="240" w:lineRule="auto"/>
        <w:jc w:val="both"/>
        <w:outlineLvl w:val="5"/>
        <w:rPr>
          <w:rFonts w:ascii="Times New Roman" w:eastAsia="Times New Roman" w:hAnsi="Times New Roman" w:cs="Times New Roman"/>
          <w:b/>
          <w:sz w:val="24"/>
          <w:szCs w:val="20"/>
          <w:lang w:eastAsia="pl-PL"/>
        </w:rPr>
      </w:pPr>
      <w:r w:rsidRPr="002C294C">
        <w:rPr>
          <w:rFonts w:ascii="Times New Roman" w:eastAsia="Times New Roman" w:hAnsi="Times New Roman" w:cs="Times New Roman"/>
          <w:b/>
          <w:sz w:val="24"/>
          <w:szCs w:val="20"/>
          <w:lang w:eastAsia="pl-PL"/>
        </w:rPr>
        <w:t>I . OPIS  PRZEDMIOTU  ZAMÓWIENIA</w:t>
      </w:r>
    </w:p>
    <w:p w:rsidR="002C294C" w:rsidRPr="002C294C" w:rsidRDefault="002C294C" w:rsidP="002C294C">
      <w:pPr>
        <w:spacing w:after="0" w:line="240" w:lineRule="auto"/>
        <w:ind w:firstLine="20"/>
        <w:jc w:val="both"/>
        <w:rPr>
          <w:rFonts w:ascii="Times New Roman" w:eastAsia="Times New Roman" w:hAnsi="Times New Roman" w:cs="Times New Roman"/>
          <w:sz w:val="20"/>
          <w:szCs w:val="20"/>
          <w:lang w:eastAsia="pl-PL"/>
        </w:rPr>
      </w:pPr>
      <w:r w:rsidRPr="002C294C">
        <w:rPr>
          <w:rFonts w:ascii="Times New Roman" w:eastAsia="Times New Roman" w:hAnsi="Times New Roman" w:cs="Times New Roman"/>
          <w:sz w:val="20"/>
          <w:szCs w:val="20"/>
          <w:lang w:eastAsia="pl-PL"/>
        </w:rPr>
        <w:t xml:space="preserve"> (CPV): Przedmiot główny- 34110000-1 - Samochody osobowe. </w:t>
      </w:r>
    </w:p>
    <w:p w:rsidR="002C294C" w:rsidRPr="002C294C" w:rsidRDefault="002C294C" w:rsidP="002C294C">
      <w:pPr>
        <w:spacing w:after="0" w:line="240" w:lineRule="auto"/>
        <w:ind w:firstLine="20"/>
        <w:jc w:val="both"/>
        <w:rPr>
          <w:rFonts w:ascii="Times New Roman" w:eastAsia="Times New Roman" w:hAnsi="Times New Roman" w:cs="Times New Roman"/>
          <w:sz w:val="20"/>
          <w:szCs w:val="20"/>
          <w:lang w:eastAsia="pl-PL"/>
        </w:rPr>
      </w:pPr>
    </w:p>
    <w:p w:rsidR="002C294C" w:rsidRPr="002C294C" w:rsidRDefault="002C294C" w:rsidP="002C294C">
      <w:pPr>
        <w:spacing w:after="0" w:line="240" w:lineRule="auto"/>
        <w:ind w:left="20"/>
        <w:rPr>
          <w:rFonts w:ascii="Times New Roman" w:eastAsia="Times New Roman" w:hAnsi="Times New Roman" w:cs="Times New Roman"/>
          <w:b/>
          <w:bCs/>
          <w:lang w:eastAsia="pl-PL"/>
        </w:rPr>
      </w:pPr>
      <w:r w:rsidRPr="002C294C">
        <w:rPr>
          <w:rFonts w:ascii="Times New Roman" w:eastAsia="Times New Roman" w:hAnsi="Times New Roman" w:cs="Times New Roman"/>
          <w:b/>
          <w:sz w:val="20"/>
          <w:szCs w:val="20"/>
          <w:lang w:eastAsia="pl-PL"/>
        </w:rPr>
        <w:t xml:space="preserve">  </w:t>
      </w:r>
      <w:r w:rsidRPr="002C294C">
        <w:rPr>
          <w:rFonts w:ascii="Times New Roman" w:eastAsia="Times New Roman" w:hAnsi="Times New Roman" w:cs="Times New Roman"/>
          <w:b/>
          <w:lang w:eastAsia="pl-PL"/>
        </w:rPr>
        <w:t xml:space="preserve">Dostawa 1 szt. fabrycznie nowego samochodu specjalnego </w:t>
      </w:r>
      <w:r>
        <w:rPr>
          <w:rFonts w:ascii="Times New Roman" w:eastAsia="Times New Roman" w:hAnsi="Times New Roman" w:cs="Times New Roman"/>
          <w:b/>
          <w:lang w:eastAsia="pl-PL"/>
        </w:rPr>
        <w:t xml:space="preserve">dla Straży Miejskiej </w:t>
      </w:r>
      <w:r w:rsidRPr="002C294C">
        <w:rPr>
          <w:rFonts w:ascii="Times New Roman" w:eastAsia="Times New Roman" w:hAnsi="Times New Roman" w:cs="Times New Roman"/>
          <w:b/>
          <w:lang w:eastAsia="pl-PL"/>
        </w:rPr>
        <w:t>wraz z wyposażeniem dodatkowym</w:t>
      </w:r>
    </w:p>
    <w:p w:rsidR="002C294C" w:rsidRPr="002C294C" w:rsidRDefault="002C294C" w:rsidP="002C294C">
      <w:pPr>
        <w:spacing w:after="0" w:line="240" w:lineRule="auto"/>
        <w:rPr>
          <w:rFonts w:ascii="Times New Roman" w:eastAsia="Times New Roman" w:hAnsi="Times New Roman" w:cs="Times New Roman"/>
          <w:b/>
          <w:sz w:val="20"/>
          <w:szCs w:val="20"/>
          <w:lang w:eastAsia="pl-PL"/>
        </w:rPr>
      </w:pPr>
      <w:r w:rsidRPr="002C294C">
        <w:rPr>
          <w:rFonts w:ascii="Times New Roman" w:eastAsia="Times New Roman" w:hAnsi="Times New Roman" w:cs="Times New Roman"/>
          <w:b/>
          <w:sz w:val="20"/>
          <w:szCs w:val="20"/>
          <w:lang w:eastAsia="pl-PL"/>
        </w:rPr>
        <w:t xml:space="preserve"> </w:t>
      </w:r>
    </w:p>
    <w:p w:rsidR="002C294C" w:rsidRPr="002C294C" w:rsidRDefault="002C294C" w:rsidP="002C294C">
      <w:pPr>
        <w:numPr>
          <w:ilvl w:val="0"/>
          <w:numId w:val="1"/>
        </w:numPr>
        <w:spacing w:after="0" w:line="240" w:lineRule="auto"/>
        <w:rPr>
          <w:rFonts w:ascii="Times New Roman" w:eastAsia="Times New Roman" w:hAnsi="Times New Roman" w:cs="Times New Roman"/>
          <w:b/>
          <w:sz w:val="21"/>
          <w:szCs w:val="21"/>
          <w:lang w:eastAsia="pl-PL"/>
        </w:rPr>
      </w:pPr>
      <w:r w:rsidRPr="002C294C">
        <w:rPr>
          <w:rFonts w:ascii="Times New Roman" w:eastAsia="Times New Roman" w:hAnsi="Times New Roman" w:cs="Times New Roman"/>
          <w:b/>
          <w:sz w:val="21"/>
          <w:szCs w:val="21"/>
          <w:lang w:eastAsia="pl-PL"/>
        </w:rPr>
        <w:t>Minimalne parametry techniczno-funkcjonalne oraz wyposażenie pojazdu  :</w:t>
      </w:r>
    </w:p>
    <w:p w:rsidR="002C294C" w:rsidRPr="002C294C" w:rsidRDefault="002C294C" w:rsidP="002C294C">
      <w:pPr>
        <w:spacing w:after="0" w:line="240" w:lineRule="auto"/>
        <w:ind w:left="720"/>
        <w:rPr>
          <w:rFonts w:ascii="Times New Roman" w:eastAsia="Times New Roman" w:hAnsi="Times New Roman" w:cs="Times New Roman"/>
          <w:b/>
          <w:sz w:val="21"/>
          <w:szCs w:val="21"/>
          <w:lang w:eastAsia="pl-PL"/>
        </w:rPr>
      </w:pPr>
    </w:p>
    <w:p w:rsidR="002C294C" w:rsidRPr="002C294C" w:rsidRDefault="002C294C" w:rsidP="002C294C">
      <w:pPr>
        <w:numPr>
          <w:ilvl w:val="1"/>
          <w:numId w:val="1"/>
        </w:numPr>
        <w:tabs>
          <w:tab w:val="left" w:pos="5103"/>
        </w:tabs>
        <w:spacing w:after="0" w:line="240" w:lineRule="auto"/>
        <w:ind w:right="-709"/>
        <w:rPr>
          <w:rFonts w:ascii="Times New Roman" w:eastAsia="Times New Roman" w:hAnsi="Times New Roman" w:cs="Times New Roman"/>
          <w:sz w:val="21"/>
          <w:szCs w:val="21"/>
          <w:lang w:eastAsia="pl-PL"/>
        </w:rPr>
      </w:pPr>
      <w:r w:rsidRPr="002C294C">
        <w:rPr>
          <w:rFonts w:ascii="Times New Roman" w:eastAsia="Times New Roman" w:hAnsi="Times New Roman" w:cs="Times New Roman"/>
          <w:sz w:val="21"/>
          <w:szCs w:val="21"/>
          <w:lang w:eastAsia="pl-PL"/>
        </w:rPr>
        <w:t>Samochód fabrycznie nowy z nadwoziem typu Kombi-Van , rok produkcji :</w:t>
      </w:r>
      <w:r w:rsidRPr="002C294C">
        <w:rPr>
          <w:rFonts w:ascii="Times New Roman" w:eastAsia="Times New Roman" w:hAnsi="Times New Roman" w:cs="Times New Roman"/>
          <w:sz w:val="24"/>
          <w:szCs w:val="24"/>
          <w:lang w:eastAsia="pl-PL"/>
        </w:rPr>
        <w:t xml:space="preserve"> </w:t>
      </w:r>
      <w:r w:rsidRPr="002C294C">
        <w:rPr>
          <w:rFonts w:ascii="Times New Roman" w:eastAsia="Times New Roman" w:hAnsi="Times New Roman" w:cs="Times New Roman"/>
          <w:b/>
          <w:sz w:val="24"/>
          <w:szCs w:val="24"/>
          <w:lang w:eastAsia="pl-PL"/>
        </w:rPr>
        <w:t>2017</w:t>
      </w:r>
      <w:r w:rsidRPr="002C294C">
        <w:rPr>
          <w:rFonts w:ascii="Times New Roman" w:eastAsia="Times New Roman" w:hAnsi="Times New Roman" w:cs="Times New Roman"/>
          <w:sz w:val="20"/>
          <w:szCs w:val="20"/>
          <w:lang w:eastAsia="pl-PL"/>
        </w:rPr>
        <w:t xml:space="preserve"> lub</w:t>
      </w:r>
      <w:r w:rsidRPr="002C294C">
        <w:rPr>
          <w:rFonts w:ascii="Times New Roman" w:eastAsia="Times New Roman" w:hAnsi="Times New Roman" w:cs="Times New Roman"/>
          <w:b/>
          <w:sz w:val="20"/>
          <w:szCs w:val="20"/>
          <w:lang w:eastAsia="pl-PL"/>
        </w:rPr>
        <w:t xml:space="preserve"> </w:t>
      </w:r>
      <w:r w:rsidRPr="002C294C">
        <w:rPr>
          <w:rFonts w:ascii="Times New Roman" w:eastAsia="Times New Roman" w:hAnsi="Times New Roman" w:cs="Times New Roman"/>
          <w:b/>
          <w:sz w:val="24"/>
          <w:szCs w:val="24"/>
          <w:lang w:eastAsia="pl-PL"/>
        </w:rPr>
        <w:t>2018</w:t>
      </w:r>
      <w:r w:rsidRPr="002C294C">
        <w:rPr>
          <w:rFonts w:ascii="Times New Roman" w:eastAsia="Times New Roman" w:hAnsi="Times New Roman" w:cs="Times New Roman"/>
          <w:b/>
          <w:sz w:val="20"/>
          <w:szCs w:val="20"/>
          <w:lang w:eastAsia="pl-PL"/>
        </w:rPr>
        <w:t>,</w:t>
      </w:r>
      <w:r w:rsidRPr="002C294C">
        <w:rPr>
          <w:rFonts w:ascii="Times New Roman" w:eastAsia="Times New Roman" w:hAnsi="Times New Roman" w:cs="Times New Roman"/>
          <w:sz w:val="21"/>
          <w:szCs w:val="21"/>
          <w:lang w:eastAsia="pl-PL"/>
        </w:rPr>
        <w:t xml:space="preserve"> </w:t>
      </w:r>
    </w:p>
    <w:p w:rsidR="002C294C" w:rsidRPr="002C294C" w:rsidRDefault="002C294C" w:rsidP="002C294C">
      <w:pPr>
        <w:numPr>
          <w:ilvl w:val="1"/>
          <w:numId w:val="1"/>
        </w:numPr>
        <w:tabs>
          <w:tab w:val="left" w:pos="5103"/>
        </w:tabs>
        <w:spacing w:after="0" w:line="240" w:lineRule="auto"/>
        <w:ind w:right="-709"/>
        <w:rPr>
          <w:rFonts w:ascii="Times New Roman" w:eastAsia="Times New Roman" w:hAnsi="Times New Roman" w:cs="Times New Roman"/>
          <w:lang w:eastAsia="pl-PL"/>
        </w:rPr>
      </w:pPr>
      <w:r w:rsidRPr="002C294C">
        <w:rPr>
          <w:rFonts w:ascii="Times New Roman" w:eastAsia="Times New Roman" w:hAnsi="Times New Roman" w:cs="Times New Roman"/>
          <w:b/>
          <w:sz w:val="24"/>
          <w:szCs w:val="24"/>
          <w:lang w:eastAsia="pl-PL"/>
        </w:rPr>
        <w:t>Silnik</w:t>
      </w:r>
      <w:r w:rsidRPr="002C294C">
        <w:rPr>
          <w:rFonts w:ascii="Times New Roman" w:eastAsia="Times New Roman" w:hAnsi="Times New Roman" w:cs="Times New Roman"/>
          <w:sz w:val="24"/>
          <w:szCs w:val="24"/>
          <w:lang w:eastAsia="pl-PL"/>
        </w:rPr>
        <w:t xml:space="preserve"> </w:t>
      </w:r>
      <w:r w:rsidRPr="002C294C">
        <w:rPr>
          <w:rFonts w:ascii="Times New Roman" w:eastAsia="Times New Roman" w:hAnsi="Times New Roman" w:cs="Times New Roman"/>
          <w:sz w:val="24"/>
          <w:szCs w:val="24"/>
          <w:u w:val="single"/>
          <w:lang w:eastAsia="pl-PL"/>
        </w:rPr>
        <w:t xml:space="preserve"> czterocylindrowy</w:t>
      </w:r>
      <w:r w:rsidRPr="002C294C">
        <w:rPr>
          <w:rFonts w:ascii="Times New Roman" w:eastAsia="Times New Roman" w:hAnsi="Times New Roman" w:cs="Times New Roman"/>
          <w:sz w:val="24"/>
          <w:szCs w:val="24"/>
          <w:lang w:eastAsia="pl-PL"/>
        </w:rPr>
        <w:t xml:space="preserve"> o </w:t>
      </w:r>
      <w:r w:rsidRPr="002C294C">
        <w:rPr>
          <w:rFonts w:ascii="Times New Roman" w:eastAsia="Times New Roman" w:hAnsi="Times New Roman" w:cs="Times New Roman"/>
          <w:b/>
          <w:sz w:val="24"/>
          <w:szCs w:val="24"/>
          <w:lang w:eastAsia="pl-PL"/>
        </w:rPr>
        <w:t xml:space="preserve">poj. min. 1.5 </w:t>
      </w:r>
      <w:r w:rsidRPr="002C294C">
        <w:rPr>
          <w:rFonts w:ascii="Times New Roman" w:eastAsia="Times New Roman" w:hAnsi="Times New Roman" w:cs="Times New Roman"/>
          <w:sz w:val="24"/>
          <w:szCs w:val="24"/>
          <w:lang w:eastAsia="pl-PL"/>
        </w:rPr>
        <w:t xml:space="preserve">i min. mocy </w:t>
      </w:r>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b/>
          <w:sz w:val="24"/>
          <w:szCs w:val="24"/>
          <w:bdr w:val="single" w:sz="4" w:space="0" w:color="auto"/>
          <w:lang w:eastAsia="pl-PL"/>
        </w:rPr>
        <w:t>100 KM</w:t>
      </w:r>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b/>
          <w:sz w:val="24"/>
          <w:szCs w:val="24"/>
          <w:bdr w:val="single" w:sz="4" w:space="0" w:color="auto"/>
          <w:lang w:eastAsia="pl-PL"/>
        </w:rPr>
        <w:t xml:space="preserve"> – </w:t>
      </w:r>
      <w:r w:rsidRPr="002C294C">
        <w:rPr>
          <w:rFonts w:ascii="Times New Roman" w:eastAsia="Times New Roman" w:hAnsi="Times New Roman" w:cs="Times New Roman"/>
          <w:bdr w:val="single" w:sz="4" w:space="0" w:color="auto"/>
          <w:lang w:eastAsia="pl-PL"/>
        </w:rPr>
        <w:t xml:space="preserve">spełniający nomę emisji spalin </w:t>
      </w:r>
      <w:r w:rsidRPr="002C294C">
        <w:rPr>
          <w:rFonts w:ascii="Times New Roman" w:eastAsia="Times New Roman" w:hAnsi="Times New Roman" w:cs="Times New Roman"/>
          <w:b/>
          <w:bdr w:val="single" w:sz="4" w:space="0" w:color="auto"/>
          <w:lang w:eastAsia="pl-PL"/>
        </w:rPr>
        <w:t>Euro 6</w:t>
      </w:r>
      <w:r w:rsidRPr="002C294C">
        <w:rPr>
          <w:rFonts w:ascii="Times New Roman" w:eastAsia="Times New Roman" w:hAnsi="Times New Roman" w:cs="Times New Roman"/>
          <w:bdr w:val="single" w:sz="4" w:space="0" w:color="auto"/>
          <w:lang w:eastAsia="pl-PL"/>
        </w:rPr>
        <w:t xml:space="preserve"> .</w:t>
      </w:r>
    </w:p>
    <w:p w:rsidR="002C294C" w:rsidRPr="002C294C" w:rsidRDefault="002C294C" w:rsidP="002C294C">
      <w:pPr>
        <w:numPr>
          <w:ilvl w:val="1"/>
          <w:numId w:val="1"/>
        </w:numPr>
        <w:tabs>
          <w:tab w:val="left" w:pos="5103"/>
        </w:tabs>
        <w:spacing w:after="0" w:line="240" w:lineRule="auto"/>
        <w:ind w:right="-709"/>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Skrzynia biegów manualna 5 – biegowa + wsteczny.</w:t>
      </w:r>
    </w:p>
    <w:p w:rsidR="002C294C" w:rsidRPr="002C294C" w:rsidRDefault="002C294C" w:rsidP="002C294C">
      <w:pPr>
        <w:numPr>
          <w:ilvl w:val="1"/>
          <w:numId w:val="1"/>
        </w:numPr>
        <w:tabs>
          <w:tab w:val="left" w:pos="5103"/>
        </w:tabs>
        <w:spacing w:after="0" w:line="240" w:lineRule="auto"/>
        <w:ind w:right="-709"/>
        <w:rPr>
          <w:rFonts w:ascii="Times New Roman" w:eastAsia="Times New Roman" w:hAnsi="Times New Roman" w:cs="Times New Roman"/>
          <w:lang w:eastAsia="pl-PL"/>
        </w:rPr>
      </w:pPr>
      <w:r w:rsidRPr="002C294C">
        <w:rPr>
          <w:rFonts w:ascii="Times New Roman" w:eastAsia="Times New Roman" w:hAnsi="Times New Roman" w:cs="Times New Roman"/>
          <w:b/>
          <w:lang w:eastAsia="pl-PL"/>
        </w:rPr>
        <w:t>Rozstaw osi nie mniejszy niż 2700 mm</w:t>
      </w:r>
      <w:r w:rsidRPr="002C294C">
        <w:rPr>
          <w:rFonts w:ascii="Times New Roman" w:eastAsia="Times New Roman" w:hAnsi="Times New Roman" w:cs="Times New Roman"/>
          <w:lang w:eastAsia="pl-PL"/>
        </w:rPr>
        <w:t xml:space="preserve"> ,</w:t>
      </w:r>
    </w:p>
    <w:p w:rsidR="002C294C" w:rsidRPr="002C294C" w:rsidRDefault="002C294C" w:rsidP="002C294C">
      <w:pPr>
        <w:numPr>
          <w:ilvl w:val="1"/>
          <w:numId w:val="1"/>
        </w:numPr>
        <w:tabs>
          <w:tab w:val="left" w:pos="5103"/>
        </w:tabs>
        <w:spacing w:after="0" w:line="240" w:lineRule="auto"/>
        <w:ind w:right="-709"/>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 xml:space="preserve">Wymiary </w:t>
      </w:r>
      <w:r w:rsidRPr="002C294C">
        <w:rPr>
          <w:rFonts w:ascii="Times New Roman" w:eastAsia="Times New Roman" w:hAnsi="Times New Roman" w:cs="Times New Roman"/>
          <w:b/>
          <w:lang w:eastAsia="pl-PL"/>
        </w:rPr>
        <w:t xml:space="preserve">minimalne </w:t>
      </w:r>
      <w:r w:rsidRPr="002C294C">
        <w:rPr>
          <w:rFonts w:ascii="Times New Roman" w:eastAsia="Times New Roman" w:hAnsi="Times New Roman" w:cs="Times New Roman"/>
          <w:lang w:eastAsia="pl-PL"/>
        </w:rPr>
        <w:t xml:space="preserve">: </w:t>
      </w:r>
    </w:p>
    <w:p w:rsidR="002C294C" w:rsidRPr="002C294C" w:rsidRDefault="002C294C" w:rsidP="002C294C">
      <w:pPr>
        <w:tabs>
          <w:tab w:val="left" w:pos="5103"/>
        </w:tabs>
        <w:spacing w:after="0"/>
        <w:ind w:left="1440" w:right="-709"/>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 xml:space="preserve">a) wysokość bez obciążenia : </w:t>
      </w:r>
      <w:r w:rsidRPr="002C294C">
        <w:rPr>
          <w:rFonts w:ascii="Times New Roman" w:eastAsia="Times New Roman" w:hAnsi="Times New Roman" w:cs="Times New Roman"/>
          <w:b/>
          <w:lang w:eastAsia="pl-PL"/>
        </w:rPr>
        <w:t>1840 mm</w:t>
      </w:r>
      <w:r w:rsidRPr="002C294C">
        <w:rPr>
          <w:rFonts w:ascii="Times New Roman" w:eastAsia="Times New Roman" w:hAnsi="Times New Roman" w:cs="Times New Roman"/>
          <w:lang w:eastAsia="pl-PL"/>
        </w:rPr>
        <w:t xml:space="preserve">  ,</w:t>
      </w:r>
    </w:p>
    <w:p w:rsidR="002C294C" w:rsidRPr="002C294C" w:rsidRDefault="002C294C" w:rsidP="002C294C">
      <w:pPr>
        <w:tabs>
          <w:tab w:val="left" w:pos="5103"/>
        </w:tabs>
        <w:spacing w:after="0"/>
        <w:ind w:left="1440" w:right="-709"/>
        <w:rPr>
          <w:rFonts w:ascii="Times New Roman" w:eastAsia="Times New Roman" w:hAnsi="Times New Roman" w:cs="Times New Roman"/>
          <w:b/>
          <w:lang w:eastAsia="pl-PL"/>
        </w:rPr>
      </w:pPr>
      <w:r w:rsidRPr="002C294C">
        <w:rPr>
          <w:rFonts w:ascii="Times New Roman" w:eastAsia="Times New Roman" w:hAnsi="Times New Roman" w:cs="Times New Roman"/>
          <w:lang w:eastAsia="pl-PL"/>
        </w:rPr>
        <w:t xml:space="preserve">b) długość : </w:t>
      </w:r>
      <w:r w:rsidRPr="002C294C">
        <w:rPr>
          <w:rFonts w:ascii="Times New Roman" w:eastAsia="Times New Roman" w:hAnsi="Times New Roman" w:cs="Times New Roman"/>
          <w:b/>
          <w:lang w:eastAsia="pl-PL"/>
        </w:rPr>
        <w:t>4400 mm ,</w:t>
      </w:r>
    </w:p>
    <w:p w:rsidR="002C294C" w:rsidRPr="002C294C" w:rsidRDefault="002C294C" w:rsidP="002C294C">
      <w:pPr>
        <w:tabs>
          <w:tab w:val="left" w:pos="5103"/>
        </w:tabs>
        <w:spacing w:after="0"/>
        <w:ind w:left="1440" w:right="-709"/>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c) szerokość z lusterkami bocznymi</w:t>
      </w:r>
      <w:r w:rsidRPr="002C294C">
        <w:rPr>
          <w:rFonts w:ascii="Times New Roman" w:eastAsia="Times New Roman" w:hAnsi="Times New Roman" w:cs="Times New Roman"/>
          <w:b/>
          <w:lang w:eastAsia="pl-PL"/>
        </w:rPr>
        <w:t xml:space="preserve"> : 2.000 mm.</w:t>
      </w:r>
    </w:p>
    <w:p w:rsidR="002C294C" w:rsidRPr="002C294C" w:rsidRDefault="002C294C" w:rsidP="002C294C">
      <w:pPr>
        <w:numPr>
          <w:ilvl w:val="1"/>
          <w:numId w:val="1"/>
        </w:numPr>
        <w:spacing w:after="0" w:line="240" w:lineRule="auto"/>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Poduszka powietrzna dla kierowcy i pasażera</w:t>
      </w:r>
      <w:smartTag w:uri="urn:schemas-microsoft-com:office:smarttags" w:element="PersonName">
        <w:r w:rsidRPr="002C294C">
          <w:rPr>
            <w:rFonts w:ascii="Times New Roman" w:eastAsia="Times New Roman" w:hAnsi="Times New Roman" w:cs="Times New Roman"/>
            <w:lang w:eastAsia="pl-PL"/>
          </w:rPr>
          <w:t>,</w:t>
        </w:r>
      </w:smartTag>
    </w:p>
    <w:p w:rsidR="002C294C" w:rsidRPr="002C294C" w:rsidRDefault="002C294C" w:rsidP="002C294C">
      <w:pPr>
        <w:numPr>
          <w:ilvl w:val="1"/>
          <w:numId w:val="1"/>
        </w:numPr>
        <w:spacing w:after="0" w:line="240" w:lineRule="auto"/>
        <w:rPr>
          <w:rFonts w:ascii="Times New Roman" w:eastAsia="Times New Roman" w:hAnsi="Times New Roman" w:cs="Times New Roman"/>
          <w:b/>
          <w:lang w:eastAsia="pl-PL"/>
        </w:rPr>
      </w:pPr>
      <w:r w:rsidRPr="002C294C">
        <w:rPr>
          <w:rFonts w:ascii="Times New Roman" w:eastAsia="Times New Roman" w:hAnsi="Times New Roman" w:cs="Times New Roman"/>
          <w:b/>
          <w:lang w:eastAsia="pl-PL"/>
        </w:rPr>
        <w:t xml:space="preserve">Kolor srebrny </w:t>
      </w:r>
      <w:r w:rsidRPr="002C294C">
        <w:rPr>
          <w:rFonts w:ascii="Times New Roman" w:eastAsia="Times New Roman" w:hAnsi="Times New Roman" w:cs="Times New Roman"/>
          <w:lang w:eastAsia="pl-PL"/>
        </w:rPr>
        <w:t>lub równoważny odpowiednik</w:t>
      </w:r>
      <w:r w:rsidRPr="002C294C">
        <w:rPr>
          <w:rFonts w:ascii="Times New Roman" w:eastAsia="Times New Roman" w:hAnsi="Times New Roman" w:cs="Times New Roman"/>
          <w:b/>
          <w:lang w:eastAsia="pl-PL"/>
        </w:rPr>
        <w:t xml:space="preserve"> </w:t>
      </w:r>
      <w:r w:rsidRPr="002C294C">
        <w:rPr>
          <w:rFonts w:ascii="Times New Roman" w:eastAsia="Times New Roman" w:hAnsi="Times New Roman" w:cs="Times New Roman"/>
          <w:lang w:eastAsia="pl-PL"/>
        </w:rPr>
        <w:t>(lakier metalizowany lub niemetalizowany)</w:t>
      </w:r>
      <w:r w:rsidRPr="002C294C">
        <w:rPr>
          <w:rFonts w:ascii="Times New Roman" w:eastAsia="Times New Roman" w:hAnsi="Times New Roman" w:cs="Times New Roman"/>
          <w:b/>
          <w:lang w:eastAsia="pl-PL"/>
        </w:rPr>
        <w:t xml:space="preserve"> </w:t>
      </w:r>
      <w:r w:rsidRPr="002C294C">
        <w:rPr>
          <w:rFonts w:ascii="Times New Roman" w:eastAsia="Times New Roman" w:hAnsi="Times New Roman" w:cs="Times New Roman"/>
          <w:b/>
          <w:u w:val="single"/>
          <w:lang w:eastAsia="pl-PL"/>
        </w:rPr>
        <w:t xml:space="preserve">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 xml:space="preserve">Drzwi boczne , uchylne przesuwne dwustronnie (po stronie kierowcy i pasażera), przeszklone i przyciemnione szyby ograniczające widoczność z zewnątrz pojazdu.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lang w:eastAsia="pl-PL"/>
        </w:rPr>
      </w:pPr>
      <w:r w:rsidRPr="002C294C">
        <w:rPr>
          <w:rFonts w:ascii="Times New Roman" w:eastAsia="Times New Roman" w:hAnsi="Times New Roman" w:cs="Times New Roman"/>
          <w:bCs/>
          <w:lang w:eastAsia="pl-PL"/>
        </w:rPr>
        <w:t xml:space="preserve">Drzwi Tylne dwuskrzydłowe przeszklone otwierane pod katem </w:t>
      </w:r>
      <w:r>
        <w:rPr>
          <w:rFonts w:ascii="Times New Roman" w:eastAsia="Times New Roman" w:hAnsi="Times New Roman" w:cs="Times New Roman"/>
          <w:bCs/>
          <w:lang w:eastAsia="pl-PL"/>
        </w:rPr>
        <w:t xml:space="preserve">minimum </w:t>
      </w:r>
      <w:r w:rsidRPr="002C294C">
        <w:rPr>
          <w:rFonts w:ascii="Times New Roman" w:eastAsia="Times New Roman" w:hAnsi="Times New Roman" w:cs="Times New Roman"/>
          <w:bCs/>
          <w:lang w:eastAsia="pl-PL"/>
        </w:rPr>
        <w:t>90º</w:t>
      </w:r>
    </w:p>
    <w:p w:rsidR="002C294C" w:rsidRPr="002C294C" w:rsidRDefault="002C294C" w:rsidP="002C294C">
      <w:pPr>
        <w:numPr>
          <w:ilvl w:val="1"/>
          <w:numId w:val="1"/>
        </w:numPr>
        <w:spacing w:after="0" w:line="240" w:lineRule="auto"/>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Wspomaganie układu kierowniczego</w:t>
      </w:r>
      <w:smartTag w:uri="urn:schemas-microsoft-com:office:smarttags" w:element="PersonName">
        <w:r w:rsidRPr="002C294C">
          <w:rPr>
            <w:rFonts w:ascii="Times New Roman" w:eastAsia="Times New Roman" w:hAnsi="Times New Roman" w:cs="Times New Roman"/>
            <w:lang w:eastAsia="pl-PL"/>
          </w:rPr>
          <w:t>,</w:t>
        </w:r>
      </w:smartTag>
    </w:p>
    <w:p w:rsidR="002C294C" w:rsidRPr="002C294C" w:rsidRDefault="002C294C" w:rsidP="002C294C">
      <w:pPr>
        <w:numPr>
          <w:ilvl w:val="1"/>
          <w:numId w:val="1"/>
        </w:numPr>
        <w:spacing w:after="0" w:line="240" w:lineRule="auto"/>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Klimatyzacja,</w:t>
      </w:r>
    </w:p>
    <w:p w:rsidR="002C294C" w:rsidRPr="002C294C" w:rsidRDefault="002C294C" w:rsidP="002C294C">
      <w:pPr>
        <w:numPr>
          <w:ilvl w:val="1"/>
          <w:numId w:val="1"/>
        </w:numPr>
        <w:spacing w:after="0" w:line="240" w:lineRule="auto"/>
        <w:ind w:right="-851"/>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Światła przeciwmgielne ,</w:t>
      </w:r>
    </w:p>
    <w:p w:rsidR="002C294C" w:rsidRPr="002C294C" w:rsidRDefault="002C294C" w:rsidP="002C294C">
      <w:pPr>
        <w:numPr>
          <w:ilvl w:val="1"/>
          <w:numId w:val="1"/>
        </w:numPr>
        <w:spacing w:after="0" w:line="240" w:lineRule="auto"/>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Systemy stabilizacji toru jazdy ESP i ABS ,</w:t>
      </w:r>
    </w:p>
    <w:p w:rsidR="002C294C" w:rsidRPr="002C294C" w:rsidRDefault="002C294C" w:rsidP="002C294C">
      <w:pPr>
        <w:numPr>
          <w:ilvl w:val="1"/>
          <w:numId w:val="1"/>
        </w:numPr>
        <w:spacing w:after="0" w:line="240" w:lineRule="auto"/>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Elektrycznie sterowane szyby przednie ,</w:t>
      </w:r>
    </w:p>
    <w:p w:rsidR="002C294C" w:rsidRPr="002C294C" w:rsidRDefault="002C294C" w:rsidP="002C294C">
      <w:pPr>
        <w:numPr>
          <w:ilvl w:val="1"/>
          <w:numId w:val="1"/>
        </w:numPr>
        <w:spacing w:after="0" w:line="240" w:lineRule="auto"/>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Elektrycznie regulowane i podgrzewane  lusterka boczne ,</w:t>
      </w:r>
    </w:p>
    <w:p w:rsidR="002C294C" w:rsidRPr="002C294C" w:rsidRDefault="002C294C" w:rsidP="002C294C">
      <w:pPr>
        <w:numPr>
          <w:ilvl w:val="1"/>
          <w:numId w:val="1"/>
        </w:numPr>
        <w:spacing w:after="0" w:line="240" w:lineRule="auto"/>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Centralny zamek sterowany zdalnie pilotem ,</w:t>
      </w:r>
    </w:p>
    <w:p w:rsidR="002C294C" w:rsidRPr="002C294C" w:rsidRDefault="002C294C" w:rsidP="002C294C">
      <w:pPr>
        <w:numPr>
          <w:ilvl w:val="1"/>
          <w:numId w:val="1"/>
        </w:numPr>
        <w:spacing w:after="0" w:line="240" w:lineRule="auto"/>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Fabryczny immobiliser,</w:t>
      </w:r>
    </w:p>
    <w:p w:rsidR="002C294C" w:rsidRPr="002C294C" w:rsidRDefault="002C294C" w:rsidP="002C294C">
      <w:pPr>
        <w:numPr>
          <w:ilvl w:val="1"/>
          <w:numId w:val="1"/>
        </w:numPr>
        <w:spacing w:after="0" w:line="240" w:lineRule="auto"/>
        <w:ind w:right="-851"/>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Zamontowan</w:t>
      </w:r>
      <w:r>
        <w:rPr>
          <w:rFonts w:ascii="Times New Roman" w:eastAsia="Times New Roman" w:hAnsi="Times New Roman" w:cs="Times New Roman"/>
          <w:lang w:eastAsia="pl-PL"/>
        </w:rPr>
        <w:t>a</w:t>
      </w:r>
      <w:r w:rsidRPr="002C294C">
        <w:rPr>
          <w:rFonts w:ascii="Times New Roman" w:eastAsia="Times New Roman" w:hAnsi="Times New Roman" w:cs="Times New Roman"/>
          <w:lang w:eastAsia="pl-PL"/>
        </w:rPr>
        <w:t xml:space="preserve"> w przedniej części </w:t>
      </w:r>
      <w:r>
        <w:rPr>
          <w:rFonts w:ascii="Times New Roman" w:eastAsia="Times New Roman" w:hAnsi="Times New Roman" w:cs="Times New Roman"/>
          <w:lang w:eastAsia="pl-PL"/>
        </w:rPr>
        <w:t xml:space="preserve"> belka</w:t>
      </w:r>
      <w:r w:rsidRPr="002C294C">
        <w:rPr>
          <w:rFonts w:ascii="Times New Roman" w:eastAsia="Times New Roman" w:hAnsi="Times New Roman" w:cs="Times New Roman"/>
          <w:lang w:eastAsia="pl-PL"/>
        </w:rPr>
        <w:t xml:space="preserve"> / sygnalizacji świetlnej (zgodnie z opisem w pkt. 4). </w:t>
      </w:r>
    </w:p>
    <w:p w:rsidR="002C294C" w:rsidRPr="002C294C" w:rsidRDefault="002C294C" w:rsidP="002C294C">
      <w:pPr>
        <w:numPr>
          <w:ilvl w:val="1"/>
          <w:numId w:val="1"/>
        </w:numPr>
        <w:spacing w:after="0" w:line="240" w:lineRule="auto"/>
        <w:ind w:right="-851"/>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Wyposażony wewnątrz w komplet dywaników gumowych</w:t>
      </w:r>
      <w:smartTag w:uri="urn:schemas-microsoft-com:office:smarttags" w:element="PersonName">
        <w:r w:rsidRPr="002C294C">
          <w:rPr>
            <w:rFonts w:ascii="Times New Roman" w:eastAsia="Times New Roman" w:hAnsi="Times New Roman" w:cs="Times New Roman"/>
            <w:lang w:eastAsia="pl-PL"/>
          </w:rPr>
          <w:t>,</w:t>
        </w:r>
      </w:smartTag>
    </w:p>
    <w:p w:rsidR="002C294C" w:rsidRPr="002C294C" w:rsidRDefault="002C294C" w:rsidP="002C294C">
      <w:pPr>
        <w:numPr>
          <w:ilvl w:val="1"/>
          <w:numId w:val="1"/>
        </w:numPr>
        <w:spacing w:after="0" w:line="240" w:lineRule="auto"/>
        <w:ind w:right="-851"/>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Tylne drzwi dwuskrzydłowe pozbawione klamek od wewnątrz i przeszklone, szyby przyciemnione ograniczające widoczność z zewnątrz pojazdu  ,</w:t>
      </w:r>
    </w:p>
    <w:p w:rsidR="002C294C" w:rsidRPr="002C294C" w:rsidRDefault="002C294C" w:rsidP="002C294C">
      <w:pPr>
        <w:numPr>
          <w:ilvl w:val="1"/>
          <w:numId w:val="1"/>
        </w:numPr>
        <w:spacing w:after="0" w:line="240" w:lineRule="auto"/>
        <w:ind w:right="-851"/>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Czujniki cofania  - tylne ,</w:t>
      </w:r>
    </w:p>
    <w:p w:rsidR="002C294C" w:rsidRPr="002C294C" w:rsidRDefault="002C294C" w:rsidP="002C294C">
      <w:pPr>
        <w:numPr>
          <w:ilvl w:val="1"/>
          <w:numId w:val="1"/>
        </w:numPr>
        <w:tabs>
          <w:tab w:val="left" w:pos="5103"/>
        </w:tabs>
        <w:spacing w:after="0" w:line="240" w:lineRule="auto"/>
        <w:ind w:right="-709"/>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Tapicerka materiałowa w kolorze ciemnym wraz z kompletem pokrowców na wszystkie siedzenia dla I przedziału 5- osobowego ,</w:t>
      </w:r>
    </w:p>
    <w:p w:rsidR="002C294C" w:rsidRPr="002C294C" w:rsidRDefault="002C294C" w:rsidP="002C294C">
      <w:pPr>
        <w:numPr>
          <w:ilvl w:val="1"/>
          <w:numId w:val="1"/>
        </w:numPr>
        <w:spacing w:after="0" w:line="240" w:lineRule="auto"/>
        <w:ind w:right="-851"/>
        <w:rPr>
          <w:rFonts w:ascii="Times New Roman" w:eastAsia="Times New Roman" w:hAnsi="Times New Roman" w:cs="Times New Roman"/>
          <w:lang w:eastAsia="pl-PL"/>
        </w:rPr>
      </w:pPr>
      <w:r w:rsidRPr="002C294C">
        <w:rPr>
          <w:rFonts w:ascii="Times New Roman" w:eastAsia="Times New Roman" w:hAnsi="Times New Roman" w:cs="Times New Roman"/>
          <w:lang w:eastAsia="pl-PL"/>
        </w:rPr>
        <w:t>Koło zapasowe – pełnowymiarowe.</w:t>
      </w:r>
    </w:p>
    <w:p w:rsidR="002C294C" w:rsidRPr="002C294C" w:rsidRDefault="002C294C" w:rsidP="002C294C">
      <w:pPr>
        <w:spacing w:after="0"/>
        <w:ind w:right="-851"/>
        <w:rPr>
          <w:rFonts w:ascii="Times New Roman" w:eastAsia="Times New Roman" w:hAnsi="Times New Roman" w:cs="Times New Roman"/>
          <w:lang w:eastAsia="pl-PL"/>
        </w:rPr>
      </w:pPr>
    </w:p>
    <w:p w:rsidR="002C294C" w:rsidRPr="002C294C" w:rsidRDefault="002C294C" w:rsidP="002C294C">
      <w:pPr>
        <w:numPr>
          <w:ilvl w:val="0"/>
          <w:numId w:val="1"/>
        </w:numPr>
        <w:spacing w:after="0" w:line="240" w:lineRule="auto"/>
        <w:jc w:val="both"/>
        <w:rPr>
          <w:rFonts w:ascii="Times New Roman" w:eastAsia="Times New Roman" w:hAnsi="Times New Roman" w:cs="Times New Roman"/>
          <w:b/>
          <w:sz w:val="24"/>
          <w:szCs w:val="24"/>
          <w:lang w:eastAsia="pl-PL"/>
        </w:rPr>
      </w:pPr>
      <w:r w:rsidRPr="002C294C">
        <w:rPr>
          <w:rFonts w:ascii="Times New Roman" w:eastAsia="Times New Roman" w:hAnsi="Times New Roman" w:cs="Times New Roman"/>
          <w:b/>
          <w:sz w:val="24"/>
          <w:szCs w:val="24"/>
          <w:lang w:eastAsia="pl-PL"/>
        </w:rPr>
        <w:t xml:space="preserve">WNĘTRZE :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Ilość  miejsc w</w:t>
      </w:r>
      <w:r w:rsidRPr="002C294C">
        <w:rPr>
          <w:rFonts w:ascii="Times New Roman" w:eastAsia="Times New Roman" w:hAnsi="Times New Roman" w:cs="Times New Roman"/>
          <w:b/>
          <w:sz w:val="24"/>
          <w:szCs w:val="24"/>
          <w:lang w:eastAsia="pl-PL"/>
        </w:rPr>
        <w:t xml:space="preserve"> I</w:t>
      </w:r>
      <w:r w:rsidRPr="002C294C">
        <w:rPr>
          <w:rFonts w:ascii="Times New Roman" w:eastAsia="Times New Roman" w:hAnsi="Times New Roman" w:cs="Times New Roman"/>
          <w:sz w:val="24"/>
          <w:szCs w:val="24"/>
          <w:lang w:eastAsia="pl-PL"/>
        </w:rPr>
        <w:t xml:space="preserve"> przedziale osobowym : </w:t>
      </w:r>
      <w:r w:rsidRPr="002C294C">
        <w:rPr>
          <w:rFonts w:ascii="Times New Roman" w:eastAsia="Times New Roman" w:hAnsi="Times New Roman" w:cs="Times New Roman"/>
          <w:b/>
          <w:sz w:val="24"/>
          <w:szCs w:val="24"/>
          <w:lang w:eastAsia="pl-PL"/>
        </w:rPr>
        <w:t xml:space="preserve">5 + 2 </w:t>
      </w:r>
      <w:r w:rsidRPr="002C294C">
        <w:rPr>
          <w:rFonts w:ascii="Times New Roman" w:eastAsia="Times New Roman" w:hAnsi="Times New Roman" w:cs="Times New Roman"/>
          <w:sz w:val="24"/>
          <w:szCs w:val="24"/>
          <w:lang w:eastAsia="pl-PL"/>
        </w:rPr>
        <w:t xml:space="preserve">miejsca w </w:t>
      </w:r>
      <w:r w:rsidRPr="002C294C">
        <w:rPr>
          <w:rFonts w:ascii="Times New Roman" w:eastAsia="Times New Roman" w:hAnsi="Times New Roman" w:cs="Times New Roman"/>
          <w:b/>
          <w:sz w:val="24"/>
          <w:szCs w:val="24"/>
          <w:lang w:eastAsia="pl-PL"/>
        </w:rPr>
        <w:t xml:space="preserve"> II</w:t>
      </w:r>
      <w:r w:rsidRPr="002C294C">
        <w:rPr>
          <w:rFonts w:ascii="Times New Roman" w:eastAsia="Times New Roman" w:hAnsi="Times New Roman" w:cs="Times New Roman"/>
          <w:sz w:val="24"/>
          <w:szCs w:val="24"/>
          <w:lang w:eastAsia="pl-PL"/>
        </w:rPr>
        <w:t xml:space="preserve"> przedziale dla</w:t>
      </w:r>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sz w:val="24"/>
          <w:szCs w:val="24"/>
          <w:lang w:eastAsia="pl-PL"/>
        </w:rPr>
        <w:t>osób ujętych / nietrzeźwych</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b/>
          <w:sz w:val="24"/>
          <w:szCs w:val="24"/>
          <w:lang w:eastAsia="pl-PL"/>
        </w:rPr>
      </w:pPr>
      <w:r w:rsidRPr="002C294C">
        <w:rPr>
          <w:rFonts w:ascii="Times New Roman" w:eastAsia="Times New Roman" w:hAnsi="Times New Roman" w:cs="Times New Roman"/>
          <w:sz w:val="24"/>
          <w:szCs w:val="24"/>
          <w:lang w:eastAsia="pl-PL"/>
        </w:rPr>
        <w:t>Zamontowanie w przedniej części pasażerskiej - dwóch uchwytów na pałki służbowe,</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b/>
          <w:sz w:val="24"/>
          <w:szCs w:val="24"/>
          <w:lang w:eastAsia="pl-PL"/>
        </w:rPr>
        <w:lastRenderedPageBreak/>
        <w:t xml:space="preserve">DODATKOWE OŚWIETLENIE LEDOWE </w:t>
      </w:r>
      <w:r w:rsidRPr="002C294C">
        <w:rPr>
          <w:rFonts w:ascii="Times New Roman" w:eastAsia="Times New Roman" w:hAnsi="Times New Roman" w:cs="Times New Roman"/>
          <w:sz w:val="24"/>
          <w:szCs w:val="24"/>
          <w:lang w:eastAsia="pl-PL"/>
        </w:rPr>
        <w:t xml:space="preserve">wewnątrz pojazdu w przedziale pasażerskim w postaci </w:t>
      </w:r>
      <w:r w:rsidRPr="002C294C">
        <w:rPr>
          <w:rFonts w:ascii="Times New Roman" w:eastAsia="Times New Roman" w:hAnsi="Times New Roman" w:cs="Times New Roman"/>
          <w:b/>
          <w:sz w:val="24"/>
          <w:szCs w:val="24"/>
          <w:lang w:eastAsia="pl-PL"/>
        </w:rPr>
        <w:t xml:space="preserve">2 szt. listew </w:t>
      </w:r>
      <w:proofErr w:type="spellStart"/>
      <w:r w:rsidRPr="002C294C">
        <w:rPr>
          <w:rFonts w:ascii="Times New Roman" w:eastAsia="Times New Roman" w:hAnsi="Times New Roman" w:cs="Times New Roman"/>
          <w:b/>
          <w:sz w:val="24"/>
          <w:szCs w:val="24"/>
          <w:lang w:eastAsia="pl-PL"/>
        </w:rPr>
        <w:t>ledowych</w:t>
      </w:r>
      <w:proofErr w:type="spellEnd"/>
      <w:r w:rsidRPr="002C294C">
        <w:rPr>
          <w:rFonts w:ascii="Times New Roman" w:eastAsia="Times New Roman" w:hAnsi="Times New Roman" w:cs="Times New Roman"/>
          <w:sz w:val="24"/>
          <w:szCs w:val="24"/>
          <w:lang w:eastAsia="pl-PL"/>
        </w:rPr>
        <w:t xml:space="preserve">  zamontowanych zarówno dla kierowcy jak i pasażera z przodu na podsufitce za osłonami przeciwsłonecznymi w górnej części obok szyby oraz </w:t>
      </w:r>
      <w:r w:rsidRPr="002C294C">
        <w:rPr>
          <w:rFonts w:ascii="Times New Roman" w:eastAsia="Times New Roman" w:hAnsi="Times New Roman" w:cs="Times New Roman"/>
          <w:b/>
          <w:sz w:val="24"/>
          <w:szCs w:val="24"/>
          <w:lang w:eastAsia="pl-PL"/>
        </w:rPr>
        <w:t xml:space="preserve">1 szt. dodatkowej listwy </w:t>
      </w:r>
      <w:proofErr w:type="spellStart"/>
      <w:r w:rsidRPr="002C294C">
        <w:rPr>
          <w:rFonts w:ascii="Times New Roman" w:eastAsia="Times New Roman" w:hAnsi="Times New Roman" w:cs="Times New Roman"/>
          <w:b/>
          <w:sz w:val="24"/>
          <w:szCs w:val="24"/>
          <w:lang w:eastAsia="pl-PL"/>
        </w:rPr>
        <w:t>ledowej</w:t>
      </w:r>
      <w:proofErr w:type="spellEnd"/>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sz w:val="24"/>
          <w:szCs w:val="24"/>
          <w:lang w:eastAsia="pl-PL"/>
        </w:rPr>
        <w:t xml:space="preserve">w tylnym przedziale pasażerskim w centralnej części podsufitki. Dodatkowe oświetlenie </w:t>
      </w:r>
      <w:proofErr w:type="spellStart"/>
      <w:r w:rsidRPr="002C294C">
        <w:rPr>
          <w:rFonts w:ascii="Times New Roman" w:eastAsia="Times New Roman" w:hAnsi="Times New Roman" w:cs="Times New Roman"/>
          <w:sz w:val="24"/>
          <w:szCs w:val="24"/>
          <w:lang w:eastAsia="pl-PL"/>
        </w:rPr>
        <w:t>ledowe</w:t>
      </w:r>
      <w:proofErr w:type="spellEnd"/>
      <w:r w:rsidRPr="002C294C">
        <w:rPr>
          <w:rFonts w:ascii="Times New Roman" w:eastAsia="Times New Roman" w:hAnsi="Times New Roman" w:cs="Times New Roman"/>
          <w:sz w:val="24"/>
          <w:szCs w:val="24"/>
          <w:lang w:eastAsia="pl-PL"/>
        </w:rPr>
        <w:t xml:space="preserve"> winno stwarzać uzyskanie</w:t>
      </w:r>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sz w:val="24"/>
          <w:szCs w:val="24"/>
          <w:lang w:eastAsia="pl-PL"/>
        </w:rPr>
        <w:t>dobrego światła w barwie białej</w:t>
      </w:r>
      <w:r w:rsidRPr="002C294C">
        <w:rPr>
          <w:rFonts w:ascii="Times New Roman" w:eastAsia="Times New Roman" w:hAnsi="Times New Roman" w:cs="Times New Roman"/>
          <w:b/>
          <w:sz w:val="24"/>
          <w:szCs w:val="24"/>
          <w:lang w:eastAsia="pl-PL"/>
        </w:rPr>
        <w:t>. Obsługa ww. oświetlenia winna być możliwa jednym wyłącznikiem z przedziału kierowcy.</w:t>
      </w:r>
      <w:r w:rsidRPr="002C294C">
        <w:rPr>
          <w:rFonts w:ascii="Times New Roman" w:eastAsia="Times New Roman" w:hAnsi="Times New Roman" w:cs="Times New Roman"/>
          <w:sz w:val="24"/>
          <w:szCs w:val="24"/>
          <w:lang w:eastAsia="pl-PL"/>
        </w:rPr>
        <w:t xml:space="preserve">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Przedział dla osób ujętych / nietrzeźwych winien być oświetlony źródłem światła umiejscowionym poza tym pr</w:t>
      </w:r>
      <w:bookmarkStart w:id="0" w:name="_GoBack"/>
      <w:r w:rsidRPr="002C294C">
        <w:rPr>
          <w:rFonts w:ascii="Times New Roman" w:eastAsia="Times New Roman" w:hAnsi="Times New Roman" w:cs="Times New Roman"/>
          <w:sz w:val="24"/>
          <w:szCs w:val="24"/>
          <w:lang w:eastAsia="pl-PL"/>
        </w:rPr>
        <w:t>z</w:t>
      </w:r>
      <w:bookmarkEnd w:id="0"/>
      <w:r w:rsidRPr="002C294C">
        <w:rPr>
          <w:rFonts w:ascii="Times New Roman" w:eastAsia="Times New Roman" w:hAnsi="Times New Roman" w:cs="Times New Roman"/>
          <w:sz w:val="24"/>
          <w:szCs w:val="24"/>
          <w:lang w:eastAsia="pl-PL"/>
        </w:rPr>
        <w:t xml:space="preserve">edziałem w celu uniemożliwienia  bezpośredniego fizycznego uszkodzenia oświetlenia przez osoby ujęte/nietrzeźwe.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b/>
          <w:color w:val="FF0000"/>
          <w:sz w:val="24"/>
          <w:szCs w:val="24"/>
          <w:lang w:eastAsia="pl-PL"/>
        </w:rPr>
      </w:pPr>
      <w:r w:rsidRPr="002C294C">
        <w:rPr>
          <w:rFonts w:ascii="Times New Roman" w:eastAsia="Times New Roman" w:hAnsi="Times New Roman" w:cs="Times New Roman"/>
          <w:b/>
          <w:color w:val="FF0000"/>
          <w:sz w:val="24"/>
          <w:szCs w:val="24"/>
          <w:lang w:eastAsia="pl-PL"/>
        </w:rPr>
        <w:t>Przedział dla osób ujętych / nietrzeźwych winien być wyposażony w kamerę pozwalającą na monitorowanie na monitorze LCD o przekątnej min. 8’, w czasie rzeczywistym przez kierowcę i dysponenta - przedziału dla osób ujętych / nietrzeźwych. System wizyjny kamery winien umożliwić zarejestrowanie obrazu w formie cyfrowej z możliwością przechowywania na czas min. 48 godzin .</w:t>
      </w:r>
    </w:p>
    <w:p w:rsidR="002C294C" w:rsidRPr="002C294C" w:rsidRDefault="002C294C" w:rsidP="002C294C">
      <w:pPr>
        <w:spacing w:after="0" w:line="240" w:lineRule="auto"/>
        <w:ind w:left="1440"/>
        <w:jc w:val="both"/>
        <w:rPr>
          <w:rFonts w:ascii="Times New Roman" w:eastAsia="Times New Roman" w:hAnsi="Times New Roman" w:cs="Times New Roman"/>
          <w:sz w:val="24"/>
          <w:szCs w:val="24"/>
          <w:lang w:eastAsia="pl-PL"/>
        </w:rPr>
      </w:pPr>
    </w:p>
    <w:p w:rsidR="002C294C" w:rsidRPr="002C294C" w:rsidRDefault="002C294C" w:rsidP="002C294C">
      <w:pPr>
        <w:numPr>
          <w:ilvl w:val="0"/>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b/>
          <w:color w:val="FF0000"/>
          <w:sz w:val="24"/>
          <w:szCs w:val="24"/>
          <w:lang w:eastAsia="pl-PL"/>
        </w:rPr>
        <w:t>ADAPTACJA – ZABUDOWA</w:t>
      </w:r>
      <w:r w:rsidRPr="002C294C">
        <w:rPr>
          <w:rFonts w:ascii="Times New Roman" w:eastAsia="Times New Roman" w:hAnsi="Times New Roman" w:cs="Times New Roman"/>
          <w:sz w:val="24"/>
          <w:szCs w:val="24"/>
          <w:lang w:eastAsia="pl-PL"/>
        </w:rPr>
        <w:t xml:space="preserve"> </w:t>
      </w:r>
      <w:r w:rsidRPr="002C294C">
        <w:rPr>
          <w:rFonts w:ascii="Times New Roman" w:eastAsia="Times New Roman" w:hAnsi="Times New Roman" w:cs="Times New Roman"/>
          <w:b/>
          <w:sz w:val="24"/>
          <w:szCs w:val="24"/>
          <w:lang w:eastAsia="pl-PL"/>
        </w:rPr>
        <w:t>przedziału min. 2 osobowego do przewożenia osób ujętych/nietrzeźwych wykonana w przestrzeni ładunkowej/bagażowej w tym</w:t>
      </w:r>
      <w:r w:rsidRPr="002C294C">
        <w:rPr>
          <w:rFonts w:ascii="Times New Roman" w:eastAsia="Times New Roman" w:hAnsi="Times New Roman" w:cs="Times New Roman"/>
          <w:sz w:val="24"/>
          <w:szCs w:val="24"/>
          <w:lang w:eastAsia="pl-PL"/>
        </w:rPr>
        <w:t xml:space="preserve">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lang w:eastAsia="pl-PL"/>
        </w:rPr>
      </w:pPr>
      <w:r w:rsidRPr="002C294C">
        <w:rPr>
          <w:rFonts w:ascii="Times New Roman" w:eastAsia="Times New Roman" w:hAnsi="Times New Roman" w:cs="Times New Roman"/>
          <w:sz w:val="24"/>
          <w:szCs w:val="24"/>
          <w:lang w:eastAsia="pl-PL"/>
        </w:rPr>
        <w:t>Ściany wewnętrzne wykonane z materiału wodoodpornego na wzmocnionej konstrukcji szkieletowej pokryte wzmocnionym laminatem – bez łączeń. Zapewniające szczelność oraz możliwość mycia myjką ciśnieniową. Ściany szczelne uniemożliwiające przedostanie się cieczy lub innych zanieczyszczeń. Poprzez wykonanie wodoszczelnej i wzmocnionej ściany działowej z okienkiem rozsuwanym od strony kierowcy i okratowanym od strony przedziału dla</w:t>
      </w:r>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sz w:val="24"/>
          <w:szCs w:val="24"/>
          <w:lang w:eastAsia="pl-PL"/>
        </w:rPr>
        <w:t xml:space="preserve">osób ujętych/nietrzeźwych. Okienko (lufcik) do podglądu osób ujętych – szczelne, wzmocnione i uniemożliwiające okaleczenie się osób ujętych/nietrzeźwych Ściana działowa wyłożona wykładziną od strony przedziału dla strażników, podłoga z dodatkowa warstwa laminatu. W podłodze wykonane otwór (otwory) technologiczne wraz zainstalowanym korkiem spustowym umożlwiającym odprowadzenia </w:t>
      </w:r>
      <w:r w:rsidRPr="002C294C">
        <w:rPr>
          <w:rFonts w:ascii="Times New Roman" w:eastAsia="Times New Roman" w:hAnsi="Times New Roman" w:cs="Times New Roman"/>
          <w:lang w:eastAsia="pl-PL"/>
        </w:rPr>
        <w:t xml:space="preserve">wody z przedmiotowego przedziału na zewnątrz. Kształt podłogi winien umożliwiać swobodny odpływ wody.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 xml:space="preserve">Ławki lub siedzenia z laminowanymi siedziskami oraz oparciem dla 2 osób wraz z możliwością przypięcia (zamocowania) kajdanek. </w:t>
      </w:r>
      <w:r w:rsidRPr="002C294C">
        <w:rPr>
          <w:rFonts w:ascii="Times New Roman" w:eastAsia="Times New Roman" w:hAnsi="Times New Roman" w:cs="Times New Roman"/>
          <w:b/>
          <w:sz w:val="24"/>
          <w:szCs w:val="24"/>
          <w:lang w:eastAsia="pl-PL"/>
        </w:rPr>
        <w:t xml:space="preserve">Siedziska muszą być wyposażone w biodrowe pasy bezpieczeństwa. </w:t>
      </w:r>
      <w:r w:rsidRPr="002C294C">
        <w:rPr>
          <w:rFonts w:ascii="Times New Roman" w:eastAsia="Times New Roman" w:hAnsi="Times New Roman" w:cs="Times New Roman"/>
          <w:sz w:val="24"/>
          <w:szCs w:val="24"/>
          <w:lang w:eastAsia="pl-PL"/>
        </w:rPr>
        <w:t>Ławki lub siedzenia w przedziale osób ujętych/nietrzeźwych</w:t>
      </w:r>
      <w:r w:rsidRPr="002C294C">
        <w:rPr>
          <w:rFonts w:ascii="Times New Roman" w:eastAsia="Times New Roman" w:hAnsi="Times New Roman" w:cs="Times New Roman"/>
          <w:b/>
          <w:sz w:val="24"/>
          <w:szCs w:val="24"/>
          <w:lang w:eastAsia="pl-PL"/>
        </w:rPr>
        <w:t xml:space="preserve"> zamocowane zgodnie z obowiązującymi przepisanymi,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 xml:space="preserve">Od tyłu przedział ten winien być zabezpieczony </w:t>
      </w:r>
      <w:r w:rsidRPr="002C294C">
        <w:rPr>
          <w:rFonts w:ascii="Times New Roman" w:eastAsia="Times New Roman" w:hAnsi="Times New Roman" w:cs="Times New Roman"/>
          <w:b/>
          <w:sz w:val="24"/>
          <w:szCs w:val="24"/>
          <w:lang w:eastAsia="pl-PL"/>
        </w:rPr>
        <w:t>KRATĄ</w:t>
      </w:r>
      <w:r w:rsidRPr="002C294C">
        <w:rPr>
          <w:rFonts w:ascii="Times New Roman" w:eastAsia="Times New Roman" w:hAnsi="Times New Roman" w:cs="Times New Roman"/>
          <w:sz w:val="24"/>
          <w:szCs w:val="24"/>
          <w:lang w:eastAsia="pl-PL"/>
        </w:rPr>
        <w:t xml:space="preserve"> z drzwiami jednoskrzydłowymi umieszczonymi centralnie. Drzwi KRATY otwierany na lewa stronę, zamykane zamkiem zatrzaskowym otwieranym na klucz uniemożliwiającym otworzenie tych drzwi przez osoby przewożone. Zamontowany ogranicznik otwierania drzwi kraty na zawiasach. Ukośne wzmocnienia w konstrukcji zapobiegające uszkodzeniu krat.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Podłoga w przedziale przewozowym dla osób ujętych/nietrzeźwych</w:t>
      </w:r>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sz w:val="24"/>
          <w:szCs w:val="24"/>
          <w:lang w:eastAsia="pl-PL"/>
        </w:rPr>
        <w:t xml:space="preserve">ma być wykonana z tworzywa sztucznego antypoślizgowego wodoodpornego. Wszystkie pozostałe elementy tegoż przedziału winny być wykonane także z materiałów wodoodpornych w technologii pozwalającej na mycie przedziału  strumieniem wody. Ponadto ściany i sufit przedmiotowego przedziału </w:t>
      </w:r>
      <w:r w:rsidRPr="002C294C">
        <w:rPr>
          <w:rFonts w:ascii="Times New Roman" w:eastAsia="Times New Roman" w:hAnsi="Times New Roman" w:cs="Times New Roman"/>
          <w:sz w:val="24"/>
          <w:szCs w:val="24"/>
          <w:lang w:eastAsia="pl-PL"/>
        </w:rPr>
        <w:lastRenderedPageBreak/>
        <w:t>przewozowego muszą być wykonane z materiałów odpornych na uszkodzenia mechaniczne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 xml:space="preserve">Przedział przewozowy w części dachowej winien być wyposażony dodatkowo w wentylację nawiewowo-wywiewną z wyłącznikiem zamontowanym w przedziale kierowcy. Pokrywa wentylatora winna być w kolorze nadwozia pojazdu. </w:t>
      </w:r>
      <w:r w:rsidRPr="002C294C">
        <w:rPr>
          <w:rFonts w:ascii="Times New Roman" w:eastAsia="Times New Roman" w:hAnsi="Times New Roman" w:cs="Times New Roman"/>
          <w:sz w:val="24"/>
          <w:szCs w:val="24"/>
          <w:u w:val="single"/>
          <w:lang w:eastAsia="pl-PL"/>
        </w:rPr>
        <w:t>Wszelkie oświetlenie zamontowane wewnątrz pojazdu (szczególnie w przedziale dla osób ujętych/nietrzeźwych oraz wentylator winien być odpowiednio zabezpieczony.</w:t>
      </w:r>
      <w:r w:rsidRPr="002C294C">
        <w:rPr>
          <w:rFonts w:ascii="Times New Roman" w:eastAsia="Times New Roman" w:hAnsi="Times New Roman" w:cs="Times New Roman"/>
          <w:sz w:val="24"/>
          <w:szCs w:val="24"/>
          <w:lang w:eastAsia="pl-PL"/>
        </w:rPr>
        <w:t xml:space="preserve">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Wszystkie ewentualne standardowe przeszklenia (szyby) w przedmiotowym przedziale winny być odpowiednio i trwale zabezpieczone (kratami lub siatką metalową) od strony wewnętrznej przestrzeni pojazdu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 xml:space="preserve"> Zmodyfikowany i przystosowany do potrzeb Zamawiającego pojazd winien być zarejestrowany na terytorium Polski oraz spełniać wszelkie przepisy powszechne ,  zwłaszcza – Ustawy Prawo o Ruchu Drogowym. W efekcie wszelkie zmiany adaptacyjne II przedziału dla osób ujętych / nietrzeźwych musza pozwalać na dopuszczenie pojazdu do rejestracji na terenie Polski oraz do jego użytkowania . </w:t>
      </w:r>
    </w:p>
    <w:p w:rsidR="002C294C" w:rsidRPr="002C294C" w:rsidRDefault="002C294C" w:rsidP="002C294C">
      <w:pPr>
        <w:spacing w:after="0"/>
        <w:ind w:left="1440"/>
        <w:jc w:val="both"/>
        <w:rPr>
          <w:rFonts w:ascii="Times New Roman" w:eastAsia="Times New Roman" w:hAnsi="Times New Roman" w:cs="Times New Roman"/>
          <w:sz w:val="24"/>
          <w:szCs w:val="24"/>
          <w:lang w:eastAsia="pl-PL"/>
        </w:rPr>
      </w:pPr>
    </w:p>
    <w:p w:rsidR="002C294C" w:rsidRPr="002C294C" w:rsidRDefault="002C294C" w:rsidP="002C294C">
      <w:pPr>
        <w:numPr>
          <w:ilvl w:val="0"/>
          <w:numId w:val="1"/>
        </w:numPr>
        <w:spacing w:after="0" w:line="240" w:lineRule="auto"/>
        <w:jc w:val="both"/>
        <w:rPr>
          <w:rFonts w:ascii="Times New Roman" w:eastAsia="Times New Roman" w:hAnsi="Times New Roman" w:cs="Times New Roman"/>
          <w:b/>
          <w:sz w:val="24"/>
          <w:szCs w:val="24"/>
          <w:lang w:eastAsia="pl-PL"/>
        </w:rPr>
      </w:pPr>
      <w:r w:rsidRPr="002C294C">
        <w:rPr>
          <w:rFonts w:ascii="Times New Roman" w:eastAsia="Times New Roman" w:hAnsi="Times New Roman" w:cs="Times New Roman"/>
          <w:b/>
          <w:sz w:val="24"/>
          <w:szCs w:val="24"/>
          <w:lang w:eastAsia="pl-PL"/>
        </w:rPr>
        <w:t>SYGNALIZACJA uprzywilejowania samochodu w ruchu lądowym :</w:t>
      </w:r>
    </w:p>
    <w:p w:rsidR="002C294C" w:rsidRPr="002C294C" w:rsidRDefault="002C294C" w:rsidP="002C294C">
      <w:pPr>
        <w:spacing w:after="0" w:line="240" w:lineRule="auto"/>
        <w:ind w:left="720"/>
        <w:jc w:val="both"/>
        <w:rPr>
          <w:rFonts w:ascii="Times New Roman" w:eastAsia="Times New Roman" w:hAnsi="Times New Roman" w:cs="Times New Roman"/>
          <w:b/>
          <w:sz w:val="24"/>
          <w:szCs w:val="24"/>
          <w:lang w:eastAsia="pl-PL"/>
        </w:rPr>
      </w:pPr>
    </w:p>
    <w:p w:rsidR="002C294C" w:rsidRPr="002C294C" w:rsidRDefault="002C294C" w:rsidP="002C294C">
      <w:pPr>
        <w:numPr>
          <w:ilvl w:val="1"/>
          <w:numId w:val="1"/>
        </w:numPr>
        <w:spacing w:after="0" w:line="240" w:lineRule="auto"/>
        <w:jc w:val="both"/>
        <w:rPr>
          <w:rFonts w:ascii="Times New Roman" w:eastAsia="Times New Roman" w:hAnsi="Times New Roman" w:cs="Times New Roman"/>
          <w:b/>
          <w:sz w:val="24"/>
          <w:szCs w:val="24"/>
          <w:lang w:eastAsia="pl-PL"/>
        </w:rPr>
      </w:pPr>
      <w:r w:rsidRPr="002C294C">
        <w:rPr>
          <w:rFonts w:ascii="Times New Roman" w:eastAsia="Times New Roman" w:hAnsi="Times New Roman" w:cs="Times New Roman"/>
          <w:sz w:val="24"/>
          <w:szCs w:val="24"/>
          <w:lang w:eastAsia="pl-PL"/>
        </w:rPr>
        <w:t xml:space="preserve">Pojazd winien być wyposażony w urządzenie </w:t>
      </w:r>
      <w:proofErr w:type="spellStart"/>
      <w:r w:rsidRPr="002C294C">
        <w:rPr>
          <w:rFonts w:ascii="Times New Roman" w:eastAsia="Times New Roman" w:hAnsi="Times New Roman" w:cs="Times New Roman"/>
          <w:sz w:val="24"/>
          <w:szCs w:val="24"/>
          <w:lang w:eastAsia="pl-PL"/>
        </w:rPr>
        <w:t>sygnalizacyjno</w:t>
      </w:r>
      <w:proofErr w:type="spellEnd"/>
      <w:r w:rsidRPr="002C294C">
        <w:rPr>
          <w:rFonts w:ascii="Times New Roman" w:eastAsia="Times New Roman" w:hAnsi="Times New Roman" w:cs="Times New Roman"/>
          <w:sz w:val="24"/>
          <w:szCs w:val="24"/>
          <w:lang w:eastAsia="pl-PL"/>
        </w:rPr>
        <w:t>–ostrzegawcze (akustyczne i świetlne) dla pojazdu uprzywilejowanego. Urządzenie akustyczne winno umożliwiać podawanie komunikatów głosowych głośnikiem o mocy min. 100 W. Lampa zespolona o długości odpowiedniej do szerokości zaoferowanego pojazdu z podświetlonym widocznym napisem „</w:t>
      </w:r>
      <w:r w:rsidRPr="002C294C">
        <w:rPr>
          <w:rFonts w:ascii="Times New Roman" w:eastAsia="Times New Roman" w:hAnsi="Times New Roman" w:cs="Times New Roman"/>
          <w:b/>
          <w:i/>
          <w:sz w:val="24"/>
          <w:szCs w:val="24"/>
          <w:lang w:eastAsia="pl-PL"/>
        </w:rPr>
        <w:t>STRAŻ MIEJSKA”.</w:t>
      </w:r>
      <w:r w:rsidRPr="002C294C">
        <w:rPr>
          <w:rFonts w:ascii="Times New Roman" w:eastAsia="Times New Roman" w:hAnsi="Times New Roman" w:cs="Times New Roman"/>
          <w:sz w:val="24"/>
          <w:szCs w:val="24"/>
          <w:lang w:eastAsia="pl-PL"/>
        </w:rPr>
        <w:t xml:space="preserve"> Lampa zespolona z głośnikami i napisem „</w:t>
      </w:r>
      <w:r w:rsidRPr="002C294C">
        <w:rPr>
          <w:rFonts w:ascii="Times New Roman" w:eastAsia="Times New Roman" w:hAnsi="Times New Roman" w:cs="Times New Roman"/>
          <w:b/>
          <w:i/>
          <w:sz w:val="24"/>
          <w:szCs w:val="24"/>
          <w:lang w:eastAsia="pl-PL"/>
        </w:rPr>
        <w:t>STRAŻ MIEJSKA</w:t>
      </w:r>
      <w:r w:rsidRPr="002C294C">
        <w:rPr>
          <w:rFonts w:ascii="Times New Roman" w:eastAsia="Times New Roman" w:hAnsi="Times New Roman" w:cs="Times New Roman"/>
          <w:sz w:val="24"/>
          <w:szCs w:val="24"/>
          <w:lang w:eastAsia="pl-PL"/>
        </w:rPr>
        <w:t xml:space="preserve">” z zastosowaniem źródła światła LED (łącznie z napisem) emitująca światło w kolorze niebieskim mocowana na dachu w przedniej części pojazdu Niski profil Lampy minimalizujący opór powietrza podczas jazdy (tzw. płaska). Długość Lampy zespolonej dostosowana do pojazdu – nie może wystawać poza powierzchnie dachu pojazdu. </w:t>
      </w:r>
      <w:r w:rsidRPr="002C294C">
        <w:rPr>
          <w:rFonts w:ascii="Times New Roman" w:eastAsia="Times New Roman" w:hAnsi="Times New Roman" w:cs="Times New Roman"/>
          <w:b/>
          <w:sz w:val="24"/>
          <w:szCs w:val="24"/>
          <w:lang w:eastAsia="pl-PL"/>
        </w:rPr>
        <w:t>Lampa zespolona musi posiadać świadectwo homologacji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Sterowanie przy pomocy funkcjonalnego i czytelnego manipulatora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Wzmacniacz współpracujący z głośnikami zamocowanymi w lampie zespolonej dysponującego standardowymi tonami syren i funkcją mikrofonu oraz sterującym kilkoma funkcjami przyrządów ostrzegawczych zainstalowanych w pojeździ. Wzmacniacz wyposażony w mikrofon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 xml:space="preserve">Sygnalizacja pojazdu winna być zgodna z </w:t>
      </w:r>
      <w:r w:rsidRPr="002C294C">
        <w:rPr>
          <w:rFonts w:ascii="Times New Roman" w:eastAsia="Times New Roman" w:hAnsi="Times New Roman" w:cs="Times New Roman"/>
          <w:i/>
          <w:sz w:val="24"/>
          <w:szCs w:val="24"/>
          <w:lang w:eastAsia="pl-PL"/>
        </w:rPr>
        <w:t>Rozporządzeniem Ministra Infrastruktury z 31.12.2002r. w spawie warunków technicznych pojazdów oraz zakresu niezbędnego wyposażenia .</w:t>
      </w:r>
    </w:p>
    <w:p w:rsidR="002C294C" w:rsidRPr="002C294C" w:rsidRDefault="002C294C" w:rsidP="002C294C">
      <w:pPr>
        <w:spacing w:after="0" w:line="240" w:lineRule="auto"/>
        <w:ind w:left="720"/>
        <w:jc w:val="both"/>
        <w:rPr>
          <w:rFonts w:ascii="Times New Roman" w:eastAsia="Times New Roman" w:hAnsi="Times New Roman" w:cs="Times New Roman"/>
          <w:b/>
          <w:sz w:val="24"/>
          <w:szCs w:val="24"/>
          <w:lang w:eastAsia="pl-PL"/>
        </w:rPr>
      </w:pPr>
    </w:p>
    <w:p w:rsidR="002C294C" w:rsidRPr="002C294C" w:rsidRDefault="002C294C" w:rsidP="002C294C">
      <w:pPr>
        <w:numPr>
          <w:ilvl w:val="0"/>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b/>
          <w:sz w:val="24"/>
          <w:szCs w:val="24"/>
          <w:lang w:eastAsia="pl-PL"/>
        </w:rPr>
        <w:t xml:space="preserve">Przygotowanie okablowanie : </w:t>
      </w:r>
      <w:r w:rsidRPr="002C294C">
        <w:rPr>
          <w:rFonts w:ascii="Times New Roman" w:eastAsia="Times New Roman" w:hAnsi="Times New Roman" w:cs="Times New Roman"/>
          <w:sz w:val="24"/>
          <w:szCs w:val="24"/>
          <w:lang w:eastAsia="pl-PL"/>
        </w:rPr>
        <w:t>Odpowiednie</w:t>
      </w:r>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sz w:val="24"/>
          <w:szCs w:val="24"/>
          <w:lang w:eastAsia="pl-PL"/>
        </w:rPr>
        <w:t xml:space="preserve">przygotowanie okablowania z możliwością zainstalowania przez Zamawiającego w obu pojazdach łączności radiowej (wraz z anteną). </w:t>
      </w:r>
      <w:r w:rsidRPr="002C294C">
        <w:rPr>
          <w:rFonts w:ascii="Times New Roman" w:eastAsia="Times New Roman" w:hAnsi="Times New Roman" w:cs="Times New Roman"/>
          <w:b/>
          <w:sz w:val="24"/>
          <w:szCs w:val="24"/>
          <w:lang w:eastAsia="pl-PL"/>
        </w:rPr>
        <w:t>Radiotelefon zamontuje samodzielnie Zamawiający na swój koszt.</w:t>
      </w:r>
      <w:r w:rsidRPr="002C294C">
        <w:rPr>
          <w:rFonts w:ascii="Times New Roman" w:eastAsia="Times New Roman" w:hAnsi="Times New Roman" w:cs="Times New Roman"/>
          <w:sz w:val="24"/>
          <w:szCs w:val="24"/>
          <w:lang w:eastAsia="pl-PL"/>
        </w:rPr>
        <w:t xml:space="preserve"> </w:t>
      </w:r>
    </w:p>
    <w:p w:rsidR="002C294C" w:rsidRPr="002C294C" w:rsidRDefault="002C294C" w:rsidP="002C294C">
      <w:pPr>
        <w:numPr>
          <w:ilvl w:val="0"/>
          <w:numId w:val="1"/>
        </w:numPr>
        <w:spacing w:after="0" w:line="240" w:lineRule="auto"/>
        <w:jc w:val="both"/>
        <w:rPr>
          <w:rFonts w:ascii="Times New Roman" w:eastAsia="Times New Roman" w:hAnsi="Times New Roman" w:cs="Times New Roman"/>
          <w:b/>
          <w:sz w:val="24"/>
          <w:szCs w:val="24"/>
          <w:lang w:eastAsia="pl-PL"/>
        </w:rPr>
      </w:pPr>
      <w:r w:rsidRPr="002C294C">
        <w:rPr>
          <w:rFonts w:ascii="Times New Roman" w:eastAsia="Times New Roman" w:hAnsi="Times New Roman" w:cs="Times New Roman"/>
          <w:b/>
          <w:sz w:val="24"/>
          <w:szCs w:val="24"/>
          <w:lang w:eastAsia="pl-PL"/>
        </w:rPr>
        <w:t xml:space="preserve">DODATKOWE wymagania  oraz wyposażenie  : </w:t>
      </w:r>
    </w:p>
    <w:p w:rsidR="002C294C" w:rsidRPr="002C294C" w:rsidRDefault="002C294C" w:rsidP="002C294C">
      <w:pPr>
        <w:spacing w:after="0" w:line="240" w:lineRule="auto"/>
        <w:ind w:left="720"/>
        <w:jc w:val="both"/>
        <w:rPr>
          <w:rFonts w:ascii="Times New Roman" w:eastAsia="Times New Roman" w:hAnsi="Times New Roman" w:cs="Times New Roman"/>
          <w:b/>
          <w:sz w:val="24"/>
          <w:szCs w:val="24"/>
          <w:lang w:eastAsia="pl-PL"/>
        </w:rPr>
      </w:pP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 xml:space="preserve">Pojazd winien posiadać homologację zgodnie z </w:t>
      </w:r>
      <w:r w:rsidRPr="002C294C">
        <w:rPr>
          <w:rFonts w:ascii="Times New Roman" w:eastAsia="Times New Roman" w:hAnsi="Times New Roman" w:cs="Times New Roman"/>
          <w:i/>
          <w:sz w:val="24"/>
          <w:szCs w:val="24"/>
          <w:lang w:eastAsia="pl-PL"/>
        </w:rPr>
        <w:t>ustawą Prawo o Ruchu Drogowym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lastRenderedPageBreak/>
        <w:t>ADAPTACJA – zabudowa przedziału do przewożenia osób ujętych/nietrzeźwych wykonana w przestrzeni ładunkowej /bagażowej winna być wykonana przez podmiot posiadający stosowne uprawnienia do wykonywania takich zabudów specjalistycznych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 xml:space="preserve"> Zmiany adaptacyjne pojazdu nie mogą powodować  utraty świadectwa zgodności (Homologacji) ani ograniczenia uprawnień wynikających z fabrycznej gwarancji pojazdu bazowego. Wykonawca przekaże Zamawiającemu cała dokumentację techniczno-eksploatacyjną, w tym zwłaszcza instrukcje obsługi pojazdu w języku polskim, kartę gwarancyjną, świadectwo homologacji oraz wszelkie inne dokumenty niezbędne do rejestracji. </w:t>
      </w:r>
    </w:p>
    <w:p w:rsidR="002C294C" w:rsidRPr="002C294C" w:rsidRDefault="002C294C" w:rsidP="002C294C">
      <w:pPr>
        <w:numPr>
          <w:ilvl w:val="1"/>
          <w:numId w:val="1"/>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color w:val="FF0000"/>
          <w:sz w:val="24"/>
          <w:szCs w:val="24"/>
          <w:lang w:eastAsia="pl-PL"/>
        </w:rPr>
      </w:pPr>
      <w:r w:rsidRPr="002C294C">
        <w:rPr>
          <w:rFonts w:ascii="Times New Roman" w:eastAsia="Times New Roman" w:hAnsi="Times New Roman" w:cs="Times New Roman"/>
          <w:b/>
          <w:color w:val="FF0000"/>
          <w:sz w:val="24"/>
          <w:szCs w:val="24"/>
          <w:lang w:eastAsia="pl-PL"/>
        </w:rPr>
        <w:t xml:space="preserve">SERWIS GWARANCYJNY pojazdu winien znajdować się w granicach administracyjnych Miasta </w:t>
      </w:r>
      <w:r>
        <w:rPr>
          <w:rFonts w:ascii="Times New Roman" w:eastAsia="Times New Roman" w:hAnsi="Times New Roman" w:cs="Times New Roman"/>
          <w:b/>
          <w:color w:val="FF0000"/>
          <w:sz w:val="24"/>
          <w:szCs w:val="24"/>
          <w:lang w:eastAsia="pl-PL"/>
        </w:rPr>
        <w:t>……………………</w:t>
      </w:r>
      <w:r w:rsidRPr="002C294C">
        <w:rPr>
          <w:rFonts w:ascii="Times New Roman" w:eastAsia="Times New Roman" w:hAnsi="Times New Roman" w:cs="Times New Roman"/>
          <w:b/>
          <w:color w:val="FF0000"/>
          <w:sz w:val="24"/>
          <w:szCs w:val="24"/>
          <w:lang w:eastAsia="pl-PL"/>
        </w:rPr>
        <w:t xml:space="preserve">.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Pojazd wyposażony w gaśnicę typu samochodowego o poj.2 kg. – zamontowana w pojazdach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 xml:space="preserve"> Pojazd wyposażony w Linkę  Holowniczą o uciągu min  3.5 Ton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sz w:val="24"/>
          <w:szCs w:val="24"/>
          <w:lang w:eastAsia="pl-PL"/>
        </w:rPr>
        <w:t>Pojazd wyposażony w Apteczkę Lekarską oraz Trójkąt Ostrzegawczy .</w:t>
      </w:r>
    </w:p>
    <w:p w:rsidR="002C294C" w:rsidRPr="002C294C" w:rsidRDefault="002C294C" w:rsidP="002C294C">
      <w:pPr>
        <w:numPr>
          <w:ilvl w:val="1"/>
          <w:numId w:val="1"/>
        </w:numPr>
        <w:spacing w:after="0" w:line="240" w:lineRule="auto"/>
        <w:jc w:val="both"/>
        <w:rPr>
          <w:rFonts w:ascii="Times New Roman" w:eastAsia="Times New Roman" w:hAnsi="Times New Roman" w:cs="Times New Roman"/>
          <w:b/>
          <w:sz w:val="24"/>
          <w:szCs w:val="24"/>
          <w:lang w:eastAsia="pl-PL"/>
        </w:rPr>
      </w:pPr>
      <w:r w:rsidRPr="002C294C">
        <w:rPr>
          <w:rFonts w:ascii="Times New Roman" w:eastAsia="Times New Roman" w:hAnsi="Times New Roman" w:cs="Times New Roman"/>
          <w:b/>
          <w:sz w:val="24"/>
          <w:szCs w:val="24"/>
          <w:lang w:eastAsia="pl-PL"/>
        </w:rPr>
        <w:t>Wraz z pojazdem należy dołączyć :</w:t>
      </w:r>
    </w:p>
    <w:p w:rsidR="002C294C" w:rsidRPr="002C294C" w:rsidRDefault="002C294C" w:rsidP="002C294C">
      <w:pPr>
        <w:numPr>
          <w:ilvl w:val="0"/>
          <w:numId w:val="2"/>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Książkę Gwarancyjną dot. pojazdu bazowego,</w:t>
      </w:r>
    </w:p>
    <w:p w:rsidR="002C294C" w:rsidRPr="002C294C" w:rsidRDefault="002C294C" w:rsidP="002C294C">
      <w:pPr>
        <w:numPr>
          <w:ilvl w:val="0"/>
          <w:numId w:val="2"/>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Książki Gwarancyjne wszelkich elementów zabudowy posiadających odrębną gwarancję ,</w:t>
      </w:r>
    </w:p>
    <w:p w:rsidR="002C294C" w:rsidRPr="002C294C" w:rsidRDefault="002C294C" w:rsidP="002C294C">
      <w:pPr>
        <w:numPr>
          <w:ilvl w:val="0"/>
          <w:numId w:val="2"/>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Instrukcje Obsługi w j. polskim dot. pojazdu oraz urządzeń i ich wyposażenia ,</w:t>
      </w:r>
    </w:p>
    <w:p w:rsidR="002C294C" w:rsidRPr="002C294C" w:rsidRDefault="002C294C" w:rsidP="002C294C">
      <w:pPr>
        <w:numPr>
          <w:ilvl w:val="0"/>
          <w:numId w:val="2"/>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Wszelkie inne Dokumenty umożlwiające zarejestrowanie pojazdu jako specjalne ,</w:t>
      </w:r>
    </w:p>
    <w:p w:rsidR="002C294C" w:rsidRPr="002C294C" w:rsidRDefault="002C294C" w:rsidP="002C294C">
      <w:pPr>
        <w:numPr>
          <w:ilvl w:val="0"/>
          <w:numId w:val="2"/>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Stosowną Homologację pojazdu bazowego ,</w:t>
      </w:r>
    </w:p>
    <w:p w:rsidR="002C294C" w:rsidRPr="002C294C" w:rsidRDefault="002C294C" w:rsidP="002C294C">
      <w:pPr>
        <w:numPr>
          <w:ilvl w:val="0"/>
          <w:numId w:val="2"/>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Dokumenty informujące siedzibie Autoryzowanego Serwisu w granicach administracyjnych Miasta Bydgoszczy ,</w:t>
      </w:r>
    </w:p>
    <w:p w:rsidR="002C294C" w:rsidRPr="002C294C" w:rsidRDefault="002C294C" w:rsidP="002C294C">
      <w:pPr>
        <w:numPr>
          <w:ilvl w:val="0"/>
          <w:numId w:val="2"/>
        </w:numPr>
        <w:spacing w:after="0" w:line="240" w:lineRule="auto"/>
        <w:jc w:val="both"/>
        <w:rPr>
          <w:rFonts w:ascii="Times New Roman" w:eastAsia="Times New Roman" w:hAnsi="Times New Roman" w:cs="Times New Roman"/>
          <w:sz w:val="24"/>
          <w:szCs w:val="24"/>
          <w:lang w:eastAsia="pl-PL"/>
        </w:rPr>
      </w:pPr>
      <w:r w:rsidRPr="002C294C">
        <w:rPr>
          <w:rFonts w:ascii="Times New Roman" w:eastAsia="Times New Roman" w:hAnsi="Times New Roman" w:cs="Times New Roman"/>
          <w:sz w:val="24"/>
          <w:szCs w:val="24"/>
          <w:lang w:eastAsia="pl-PL"/>
        </w:rPr>
        <w:t xml:space="preserve"> Dokument potwierdzający spełnienie przez pojazd nomy emisji spalin Euro 6.</w:t>
      </w:r>
      <w:r w:rsidRPr="002C294C">
        <w:rPr>
          <w:rFonts w:ascii="Times New Roman" w:eastAsia="Times New Roman" w:hAnsi="Times New Roman" w:cs="Times New Roman"/>
          <w:b/>
          <w:sz w:val="24"/>
          <w:szCs w:val="24"/>
          <w:lang w:eastAsia="pl-PL"/>
        </w:rPr>
        <w:t xml:space="preserve"> </w:t>
      </w:r>
    </w:p>
    <w:p w:rsidR="002C294C" w:rsidRPr="002C294C" w:rsidRDefault="002C294C" w:rsidP="002C294C">
      <w:pPr>
        <w:spacing w:after="0" w:line="240" w:lineRule="auto"/>
        <w:jc w:val="both"/>
        <w:rPr>
          <w:rFonts w:ascii="Times New Roman" w:eastAsia="Times New Roman" w:hAnsi="Times New Roman" w:cs="Times New Roman"/>
          <w:b/>
          <w:color w:val="FF0000"/>
          <w:sz w:val="24"/>
          <w:szCs w:val="24"/>
          <w:lang w:eastAsia="pl-PL"/>
        </w:rPr>
      </w:pPr>
      <w:r w:rsidRPr="002C294C">
        <w:rPr>
          <w:rFonts w:ascii="Times New Roman" w:eastAsia="Times New Roman" w:hAnsi="Times New Roman" w:cs="Times New Roman"/>
          <w:sz w:val="24"/>
          <w:szCs w:val="24"/>
          <w:lang w:eastAsia="pl-PL"/>
        </w:rPr>
        <w:t xml:space="preserve">               9). </w:t>
      </w:r>
      <w:r w:rsidRPr="002C294C">
        <w:rPr>
          <w:rFonts w:ascii="Times New Roman" w:eastAsia="Times New Roman" w:hAnsi="Times New Roman" w:cs="Times New Roman"/>
          <w:b/>
          <w:color w:val="FF0000"/>
          <w:sz w:val="24"/>
          <w:szCs w:val="24"/>
          <w:lang w:eastAsia="pl-PL"/>
        </w:rPr>
        <w:t>Zamawiający dopuszcza Rejestrację Techniczną pojazdu przez</w:t>
      </w:r>
    </w:p>
    <w:p w:rsidR="002C294C" w:rsidRPr="002C294C" w:rsidRDefault="002C294C" w:rsidP="002C294C">
      <w:pPr>
        <w:spacing w:after="0" w:line="240" w:lineRule="auto"/>
        <w:jc w:val="both"/>
        <w:rPr>
          <w:rFonts w:ascii="Times New Roman" w:eastAsia="Times New Roman" w:hAnsi="Times New Roman" w:cs="Times New Roman"/>
          <w:b/>
          <w:color w:val="FF0000"/>
          <w:sz w:val="24"/>
          <w:szCs w:val="24"/>
          <w:lang w:eastAsia="pl-PL"/>
        </w:rPr>
      </w:pPr>
      <w:r w:rsidRPr="002C294C">
        <w:rPr>
          <w:rFonts w:ascii="Times New Roman" w:eastAsia="Times New Roman" w:hAnsi="Times New Roman" w:cs="Times New Roman"/>
          <w:b/>
          <w:color w:val="FF0000"/>
          <w:sz w:val="24"/>
          <w:szCs w:val="24"/>
          <w:lang w:eastAsia="pl-PL"/>
        </w:rPr>
        <w:t xml:space="preserve">                    Wykonawcę. </w:t>
      </w:r>
      <w:r w:rsidRPr="002C294C">
        <w:rPr>
          <w:rFonts w:ascii="Times New Roman" w:eastAsia="Times New Roman" w:hAnsi="Times New Roman" w:cs="Times New Roman"/>
          <w:b/>
          <w:sz w:val="24"/>
          <w:szCs w:val="24"/>
          <w:lang w:eastAsia="pl-PL"/>
        </w:rPr>
        <w:t xml:space="preserve">Przed zarejestrowaniem pojazdu na rzecz Zmawiającego, </w:t>
      </w:r>
    </w:p>
    <w:p w:rsidR="002C294C" w:rsidRPr="002C294C" w:rsidRDefault="002C294C" w:rsidP="002C294C">
      <w:pPr>
        <w:spacing w:after="0" w:line="240" w:lineRule="auto"/>
        <w:jc w:val="both"/>
        <w:rPr>
          <w:rFonts w:ascii="Times New Roman" w:eastAsia="Times New Roman" w:hAnsi="Times New Roman" w:cs="Times New Roman"/>
          <w:b/>
          <w:sz w:val="24"/>
          <w:szCs w:val="24"/>
          <w:lang w:eastAsia="pl-PL"/>
        </w:rPr>
      </w:pPr>
      <w:r w:rsidRPr="002C294C">
        <w:rPr>
          <w:rFonts w:ascii="Times New Roman" w:eastAsia="Times New Roman" w:hAnsi="Times New Roman" w:cs="Times New Roman"/>
          <w:b/>
          <w:sz w:val="24"/>
          <w:szCs w:val="24"/>
          <w:lang w:eastAsia="pl-PL"/>
        </w:rPr>
        <w:t xml:space="preserve">                     Wykonawca  dostarczy wymagany komplet dokumentów w celu  zgodnego z   </w:t>
      </w:r>
    </w:p>
    <w:p w:rsidR="002C294C" w:rsidRPr="002C294C" w:rsidRDefault="002C294C" w:rsidP="002C294C">
      <w:pPr>
        <w:spacing w:after="0" w:line="240" w:lineRule="auto"/>
        <w:jc w:val="both"/>
        <w:rPr>
          <w:rFonts w:ascii="Times New Roman" w:eastAsia="Times New Roman" w:hAnsi="Times New Roman" w:cs="Times New Roman"/>
          <w:b/>
          <w:sz w:val="24"/>
          <w:szCs w:val="24"/>
          <w:lang w:eastAsia="pl-PL"/>
        </w:rPr>
      </w:pPr>
      <w:r w:rsidRPr="002C294C">
        <w:rPr>
          <w:rFonts w:ascii="Times New Roman" w:eastAsia="Times New Roman" w:hAnsi="Times New Roman" w:cs="Times New Roman"/>
          <w:b/>
          <w:sz w:val="24"/>
          <w:szCs w:val="24"/>
          <w:lang w:eastAsia="pl-PL"/>
        </w:rPr>
        <w:t xml:space="preserve">                      prawem zarejestrowania pojazdu. </w:t>
      </w:r>
    </w:p>
    <w:p w:rsidR="002C294C" w:rsidRPr="002C294C" w:rsidRDefault="002C294C" w:rsidP="002C294C">
      <w:pPr>
        <w:spacing w:after="0" w:line="240" w:lineRule="auto"/>
        <w:jc w:val="both"/>
        <w:rPr>
          <w:rFonts w:ascii="Times New Roman" w:eastAsia="Times New Roman" w:hAnsi="Times New Roman" w:cs="Times New Roman"/>
          <w:b/>
          <w:sz w:val="24"/>
          <w:szCs w:val="24"/>
          <w:lang w:eastAsia="pl-PL"/>
        </w:rPr>
      </w:pPr>
    </w:p>
    <w:p w:rsidR="002C294C" w:rsidRPr="002C294C" w:rsidRDefault="002C294C" w:rsidP="002C294C">
      <w:pPr>
        <w:numPr>
          <w:ilvl w:val="0"/>
          <w:numId w:val="1"/>
        </w:numPr>
        <w:spacing w:after="0" w:line="240" w:lineRule="auto"/>
        <w:jc w:val="both"/>
        <w:rPr>
          <w:rFonts w:ascii="Times New Roman" w:eastAsia="Times New Roman" w:hAnsi="Times New Roman" w:cs="Times New Roman"/>
          <w:b/>
          <w:sz w:val="24"/>
          <w:szCs w:val="24"/>
          <w:lang w:eastAsia="pl-PL"/>
        </w:rPr>
      </w:pPr>
      <w:r w:rsidRPr="002C294C">
        <w:rPr>
          <w:rFonts w:ascii="Times New Roman" w:eastAsia="Times New Roman" w:hAnsi="Times New Roman" w:cs="Times New Roman"/>
          <w:b/>
          <w:sz w:val="24"/>
          <w:szCs w:val="24"/>
          <w:lang w:eastAsia="pl-PL"/>
        </w:rPr>
        <w:t xml:space="preserve"> </w:t>
      </w:r>
      <w:r w:rsidRPr="002C294C">
        <w:rPr>
          <w:rFonts w:ascii="Times New Roman" w:eastAsia="Times New Roman" w:hAnsi="Times New Roman" w:cs="Times New Roman"/>
          <w:b/>
          <w:color w:val="FF0000"/>
          <w:sz w:val="24"/>
          <w:szCs w:val="24"/>
          <w:lang w:eastAsia="pl-PL"/>
        </w:rPr>
        <w:t>OZNAKOWANIE  GRAFICZNE   POJAZDU</w:t>
      </w:r>
      <w:r w:rsidRPr="002C294C">
        <w:rPr>
          <w:rFonts w:ascii="Times New Roman" w:eastAsia="Times New Roman" w:hAnsi="Times New Roman" w:cs="Times New Roman"/>
          <w:b/>
          <w:sz w:val="24"/>
          <w:szCs w:val="24"/>
          <w:lang w:eastAsia="pl-PL"/>
        </w:rPr>
        <w:t xml:space="preserve"> :</w:t>
      </w:r>
    </w:p>
    <w:p w:rsidR="002C294C" w:rsidRPr="002C294C" w:rsidRDefault="002C294C" w:rsidP="002C294C">
      <w:pPr>
        <w:spacing w:after="0" w:line="240" w:lineRule="auto"/>
        <w:ind w:left="720"/>
        <w:jc w:val="both"/>
        <w:rPr>
          <w:rFonts w:ascii="Times New Roman" w:eastAsia="Times New Roman" w:hAnsi="Times New Roman" w:cs="Times New Roman"/>
          <w:b/>
          <w:sz w:val="24"/>
          <w:szCs w:val="24"/>
          <w:lang w:eastAsia="pl-PL"/>
        </w:rPr>
      </w:pPr>
    </w:p>
    <w:p w:rsidR="002C294C" w:rsidRPr="002C294C" w:rsidRDefault="002C294C" w:rsidP="002C294C">
      <w:pPr>
        <w:spacing w:after="0"/>
        <w:ind w:left="708"/>
        <w:jc w:val="both"/>
        <w:rPr>
          <w:rFonts w:ascii="Times New Roman" w:eastAsia="Times New Roman" w:hAnsi="Times New Roman" w:cs="Times New Roman"/>
          <w:sz w:val="24"/>
          <w:szCs w:val="24"/>
          <w:u w:val="single"/>
          <w:lang w:eastAsia="pl-PL"/>
        </w:rPr>
      </w:pPr>
      <w:r w:rsidRPr="002C294C">
        <w:rPr>
          <w:rFonts w:ascii="Times New Roman" w:eastAsia="Times New Roman" w:hAnsi="Times New Roman" w:cs="Times New Roman"/>
          <w:b/>
          <w:sz w:val="24"/>
          <w:szCs w:val="24"/>
          <w:lang w:eastAsia="pl-PL"/>
        </w:rPr>
        <w:t xml:space="preserve">W ramach zaoferowanej ceny brutto oraz dostawy pojazd winien być profesjonalnie oklejony </w:t>
      </w:r>
      <w:r w:rsidRPr="002C294C">
        <w:rPr>
          <w:rFonts w:ascii="Times New Roman" w:eastAsia="Times New Roman" w:hAnsi="Times New Roman" w:cs="Times New Roman"/>
          <w:sz w:val="24"/>
          <w:szCs w:val="24"/>
          <w:lang w:eastAsia="pl-PL"/>
        </w:rPr>
        <w:t xml:space="preserve">oraz </w:t>
      </w:r>
      <w:r w:rsidRPr="002C294C">
        <w:rPr>
          <w:rFonts w:ascii="Times New Roman" w:eastAsia="Times New Roman" w:hAnsi="Times New Roman" w:cs="Times New Roman"/>
          <w:b/>
          <w:sz w:val="24"/>
          <w:szCs w:val="24"/>
          <w:lang w:eastAsia="pl-PL"/>
        </w:rPr>
        <w:t xml:space="preserve">oznakowany przez Wykonawcę </w:t>
      </w:r>
      <w:r w:rsidRPr="002C294C">
        <w:rPr>
          <w:rFonts w:ascii="Times New Roman" w:eastAsia="Times New Roman" w:hAnsi="Times New Roman" w:cs="Times New Roman"/>
          <w:sz w:val="24"/>
          <w:szCs w:val="24"/>
          <w:lang w:eastAsia="pl-PL"/>
        </w:rPr>
        <w:t xml:space="preserve">stosownie z obwiązującymi przepisami na potrzeby Starzy Miejskiej w Bydgoszczy. Oznakowanie zgodne z </w:t>
      </w:r>
      <w:r w:rsidRPr="002C294C">
        <w:rPr>
          <w:rFonts w:ascii="Times New Roman" w:eastAsia="Times New Roman" w:hAnsi="Times New Roman" w:cs="Times New Roman"/>
          <w:i/>
          <w:sz w:val="24"/>
          <w:szCs w:val="24"/>
          <w:lang w:eastAsia="pl-PL"/>
        </w:rPr>
        <w:t xml:space="preserve">§ 32b Rozporządzenia Ministra Infrastruktury z 31.12.2002r. w sprawie warunków technicznych pojazdów oraz zakresu ich niezbędnego wyposażenia (tj. Dz.U. z 2015r. poza.305 z </w:t>
      </w:r>
      <w:proofErr w:type="spellStart"/>
      <w:r w:rsidRPr="002C294C">
        <w:rPr>
          <w:rFonts w:ascii="Times New Roman" w:eastAsia="Times New Roman" w:hAnsi="Times New Roman" w:cs="Times New Roman"/>
          <w:i/>
          <w:sz w:val="24"/>
          <w:szCs w:val="24"/>
          <w:lang w:eastAsia="pl-PL"/>
        </w:rPr>
        <w:t>póź</w:t>
      </w:r>
      <w:proofErr w:type="spellEnd"/>
      <w:r w:rsidRPr="002C294C">
        <w:rPr>
          <w:rFonts w:ascii="Times New Roman" w:eastAsia="Times New Roman" w:hAnsi="Times New Roman" w:cs="Times New Roman"/>
          <w:i/>
          <w:sz w:val="24"/>
          <w:szCs w:val="24"/>
          <w:lang w:eastAsia="pl-PL"/>
        </w:rPr>
        <w:t xml:space="preserve">. zm. </w:t>
      </w:r>
      <w:r w:rsidRPr="002C294C">
        <w:rPr>
          <w:rFonts w:ascii="Times New Roman" w:eastAsia="Times New Roman" w:hAnsi="Times New Roman" w:cs="Times New Roman"/>
          <w:sz w:val="24"/>
          <w:szCs w:val="24"/>
          <w:u w:val="single"/>
          <w:lang w:eastAsia="pl-PL"/>
        </w:rPr>
        <w:t>oraz zgodnie z wymogami i zaleceniami Zamawiającego.</w:t>
      </w:r>
      <w:r w:rsidRPr="002C294C">
        <w:rPr>
          <w:rFonts w:ascii="Times New Roman" w:eastAsia="Times New Roman" w:hAnsi="Times New Roman" w:cs="Times New Roman"/>
          <w:i/>
          <w:sz w:val="24"/>
          <w:szCs w:val="24"/>
          <w:u w:val="single"/>
          <w:lang w:eastAsia="pl-PL"/>
        </w:rPr>
        <w:t xml:space="preserve"> </w:t>
      </w:r>
    </w:p>
    <w:p w:rsidR="0096114E" w:rsidRDefault="0096114E"/>
    <w:sectPr w:rsidR="00961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11AE"/>
    <w:multiLevelType w:val="hybridMultilevel"/>
    <w:tmpl w:val="E564C1EA"/>
    <w:lvl w:ilvl="0" w:tplc="04150017">
      <w:start w:val="1"/>
      <w:numFmt w:val="lowerLetter"/>
      <w:lvlText w:val="%1)"/>
      <w:lvlJc w:val="left"/>
      <w:pPr>
        <w:ind w:left="2220" w:hanging="360"/>
      </w:pPr>
    </w:lvl>
    <w:lvl w:ilvl="1" w:tplc="04150019" w:tentative="1">
      <w:start w:val="1"/>
      <w:numFmt w:val="lowerLetter"/>
      <w:lvlText w:val="%2."/>
      <w:lvlJc w:val="left"/>
      <w:pPr>
        <w:ind w:left="2940" w:hanging="360"/>
      </w:pPr>
    </w:lvl>
    <w:lvl w:ilvl="2" w:tplc="0415001B" w:tentative="1">
      <w:start w:val="1"/>
      <w:numFmt w:val="lowerRoman"/>
      <w:lvlText w:val="%3."/>
      <w:lvlJc w:val="right"/>
      <w:pPr>
        <w:ind w:left="3660" w:hanging="180"/>
      </w:pPr>
    </w:lvl>
    <w:lvl w:ilvl="3" w:tplc="0415000F" w:tentative="1">
      <w:start w:val="1"/>
      <w:numFmt w:val="decimal"/>
      <w:lvlText w:val="%4."/>
      <w:lvlJc w:val="left"/>
      <w:pPr>
        <w:ind w:left="4380" w:hanging="360"/>
      </w:pPr>
    </w:lvl>
    <w:lvl w:ilvl="4" w:tplc="04150019" w:tentative="1">
      <w:start w:val="1"/>
      <w:numFmt w:val="lowerLetter"/>
      <w:lvlText w:val="%5."/>
      <w:lvlJc w:val="left"/>
      <w:pPr>
        <w:ind w:left="5100" w:hanging="360"/>
      </w:pPr>
    </w:lvl>
    <w:lvl w:ilvl="5" w:tplc="0415001B" w:tentative="1">
      <w:start w:val="1"/>
      <w:numFmt w:val="lowerRoman"/>
      <w:lvlText w:val="%6."/>
      <w:lvlJc w:val="right"/>
      <w:pPr>
        <w:ind w:left="5820" w:hanging="180"/>
      </w:pPr>
    </w:lvl>
    <w:lvl w:ilvl="6" w:tplc="0415000F" w:tentative="1">
      <w:start w:val="1"/>
      <w:numFmt w:val="decimal"/>
      <w:lvlText w:val="%7."/>
      <w:lvlJc w:val="left"/>
      <w:pPr>
        <w:ind w:left="6540" w:hanging="360"/>
      </w:pPr>
    </w:lvl>
    <w:lvl w:ilvl="7" w:tplc="04150019" w:tentative="1">
      <w:start w:val="1"/>
      <w:numFmt w:val="lowerLetter"/>
      <w:lvlText w:val="%8."/>
      <w:lvlJc w:val="left"/>
      <w:pPr>
        <w:ind w:left="7260" w:hanging="360"/>
      </w:pPr>
    </w:lvl>
    <w:lvl w:ilvl="8" w:tplc="0415001B" w:tentative="1">
      <w:start w:val="1"/>
      <w:numFmt w:val="lowerRoman"/>
      <w:lvlText w:val="%9."/>
      <w:lvlJc w:val="right"/>
      <w:pPr>
        <w:ind w:left="7980" w:hanging="180"/>
      </w:pPr>
    </w:lvl>
  </w:abstractNum>
  <w:abstractNum w:abstractNumId="1">
    <w:nsid w:val="200A680D"/>
    <w:multiLevelType w:val="hybridMultilevel"/>
    <w:tmpl w:val="E5A80952"/>
    <w:lvl w:ilvl="0" w:tplc="F8C07CF8">
      <w:start w:val="1"/>
      <w:numFmt w:val="decimal"/>
      <w:lvlText w:val="%1."/>
      <w:lvlJc w:val="left"/>
      <w:pPr>
        <w:tabs>
          <w:tab w:val="num" w:pos="720"/>
        </w:tabs>
        <w:ind w:left="720" w:hanging="360"/>
      </w:pPr>
      <w:rPr>
        <w:rFonts w:hint="default"/>
        <w:b/>
      </w:rPr>
    </w:lvl>
    <w:lvl w:ilvl="1" w:tplc="0A968DBE">
      <w:start w:val="1"/>
      <w:numFmt w:val="decimal"/>
      <w:lvlText w:val="%2)"/>
      <w:lvlJc w:val="left"/>
      <w:pPr>
        <w:tabs>
          <w:tab w:val="num" w:pos="1440"/>
        </w:tabs>
        <w:ind w:left="1440" w:hanging="360"/>
      </w:pPr>
      <w:rPr>
        <w:rFonts w:ascii="Times New Roman" w:eastAsia="Times New Roman" w:hAnsi="Times New Roman" w:cs="Times New Roman"/>
      </w:rPr>
    </w:lvl>
    <w:lvl w:ilvl="2" w:tplc="04150005">
      <w:start w:val="1"/>
      <w:numFmt w:val="bullet"/>
      <w:lvlText w:val=""/>
      <w:lvlJc w:val="left"/>
      <w:pPr>
        <w:tabs>
          <w:tab w:val="num" w:pos="2340"/>
        </w:tabs>
        <w:ind w:left="2340" w:hanging="360"/>
      </w:pPr>
      <w:rPr>
        <w:rFonts w:ascii="Wingdings" w:hAnsi="Wingdings" w:hint="default"/>
      </w:rPr>
    </w:lvl>
    <w:lvl w:ilvl="3" w:tplc="0415000F">
      <w:start w:val="1"/>
      <w:numFmt w:val="decimal"/>
      <w:lvlText w:val="%4."/>
      <w:lvlJc w:val="left"/>
      <w:pPr>
        <w:tabs>
          <w:tab w:val="num" w:pos="2880"/>
        </w:tabs>
        <w:ind w:left="2880" w:hanging="360"/>
      </w:pPr>
    </w:lvl>
    <w:lvl w:ilvl="4" w:tplc="835AB02E">
      <w:start w:val="3"/>
      <w:numFmt w:val="upperRoman"/>
      <w:lvlText w:val="%5."/>
      <w:lvlJc w:val="left"/>
      <w:pPr>
        <w:ind w:left="3960" w:hanging="720"/>
      </w:pPr>
      <w:rPr>
        <w:rFonts w:hint="default"/>
        <w:color w:val="auto"/>
      </w:rPr>
    </w:lvl>
    <w:lvl w:ilvl="5" w:tplc="C8D2BD90">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DD"/>
    <w:rsid w:val="00155587"/>
    <w:rsid w:val="002C294C"/>
    <w:rsid w:val="0096114E"/>
    <w:rsid w:val="00C467DD"/>
    <w:rsid w:val="00FA0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9282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flota_wz</dc:creator>
  <cp:lastModifiedBy>flota_wz</cp:lastModifiedBy>
  <cp:revision>2</cp:revision>
  <dcterms:created xsi:type="dcterms:W3CDTF">2019-05-14T14:44:00Z</dcterms:created>
  <dcterms:modified xsi:type="dcterms:W3CDTF">2019-05-14T14:44:00Z</dcterms:modified>
</cp:coreProperties>
</file>